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4351" w14:textId="06276ED8" w:rsidR="005E2F84" w:rsidRDefault="005E2F84" w:rsidP="005E2F84">
      <w:pPr>
        <w:pStyle w:val="Nagwek1"/>
        <w:spacing w:before="135" w:line="276" w:lineRule="auto"/>
        <w:ind w:left="0" w:right="200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FF7F8F" w:rsidRPr="00491ED1">
        <w:rPr>
          <w:rFonts w:asciiTheme="minorHAnsi" w:hAnsiTheme="minorHAnsi" w:cstheme="minorHAnsi"/>
        </w:rPr>
        <w:t xml:space="preserve">REGULAMIN UCZESTNICTWA I </w:t>
      </w:r>
      <w:r w:rsidR="00491ED1" w:rsidRPr="00491ED1">
        <w:rPr>
          <w:rFonts w:asciiTheme="minorHAnsi" w:hAnsiTheme="minorHAnsi" w:cstheme="minorHAnsi"/>
        </w:rPr>
        <w:t>R</w:t>
      </w:r>
      <w:r w:rsidR="00FF7F8F" w:rsidRPr="00491ED1">
        <w:rPr>
          <w:rFonts w:asciiTheme="minorHAnsi" w:hAnsiTheme="minorHAnsi" w:cstheme="minorHAnsi"/>
        </w:rPr>
        <w:t>EJESTRACJI</w:t>
      </w:r>
      <w:r w:rsidR="00491ED1">
        <w:rPr>
          <w:rFonts w:asciiTheme="minorHAnsi" w:hAnsiTheme="minorHAnsi" w:cstheme="minorHAnsi"/>
        </w:rPr>
        <w:t xml:space="preserve"> </w:t>
      </w:r>
      <w:r w:rsidR="00491ED1" w:rsidRPr="00491ED1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F7F8F" w:rsidRPr="00491ED1">
        <w:rPr>
          <w:rFonts w:asciiTheme="minorHAnsi" w:hAnsiTheme="minorHAnsi" w:cstheme="minorHAnsi"/>
        </w:rPr>
        <w:t>KONGRESIE</w:t>
      </w:r>
      <w:r>
        <w:rPr>
          <w:rFonts w:asciiTheme="minorHAnsi" w:hAnsiTheme="minorHAnsi" w:cstheme="minorHAnsi"/>
        </w:rPr>
        <w:t xml:space="preserve"> </w:t>
      </w:r>
      <w:r w:rsidR="00FF7F8F" w:rsidRPr="00491ED1">
        <w:rPr>
          <w:rFonts w:asciiTheme="minorHAnsi" w:hAnsiTheme="minorHAnsi" w:cstheme="minorHAnsi"/>
        </w:rPr>
        <w:t>WODNYM</w:t>
      </w:r>
      <w:r w:rsidR="00491ED1">
        <w:rPr>
          <w:rFonts w:asciiTheme="minorHAnsi" w:hAnsiTheme="minorHAnsi" w:cstheme="minorHAnsi"/>
        </w:rPr>
        <w:t xml:space="preserve"> W</w:t>
      </w:r>
      <w:r w:rsidR="00FF7F8F" w:rsidRPr="00491ED1">
        <w:rPr>
          <w:rFonts w:asciiTheme="minorHAnsi" w:hAnsiTheme="minorHAnsi" w:cstheme="minorHAnsi"/>
        </w:rPr>
        <w:t>E WROCŁAWIU</w:t>
      </w:r>
    </w:p>
    <w:p w14:paraId="089B879D" w14:textId="77777777" w:rsidR="00FF7F8F" w:rsidRDefault="00FF7F8F" w:rsidP="00FF7F8F">
      <w:pPr>
        <w:spacing w:line="275" w:lineRule="exact"/>
        <w:ind w:left="1661" w:right="1662"/>
        <w:jc w:val="center"/>
        <w:rPr>
          <w:b/>
          <w:i/>
          <w:sz w:val="24"/>
        </w:rPr>
      </w:pPr>
    </w:p>
    <w:p w14:paraId="51AE37F3" w14:textId="77777777" w:rsidR="00FF7F8F" w:rsidRPr="00491ED1" w:rsidRDefault="00FF7F8F" w:rsidP="00FF7F8F">
      <w:pPr>
        <w:pStyle w:val="Tekstpodstawowy"/>
        <w:spacing w:before="3"/>
        <w:ind w:left="0" w:firstLine="0"/>
        <w:jc w:val="left"/>
        <w:rPr>
          <w:rFonts w:asciiTheme="minorHAnsi" w:hAnsiTheme="minorHAnsi" w:cstheme="minorHAnsi"/>
          <w:b/>
          <w:i/>
        </w:rPr>
      </w:pPr>
    </w:p>
    <w:p w14:paraId="23A53BAC" w14:textId="77777777" w:rsidR="00FF7F8F" w:rsidRPr="00491ED1" w:rsidRDefault="00FF7F8F" w:rsidP="00FF7F8F">
      <w:pPr>
        <w:pStyle w:val="Nagwek1"/>
        <w:spacing w:before="0"/>
        <w:ind w:right="2005"/>
        <w:rPr>
          <w:rFonts w:asciiTheme="minorHAnsi" w:hAnsiTheme="minorHAnsi" w:cstheme="minorHAnsi"/>
        </w:rPr>
      </w:pPr>
      <w:r w:rsidRPr="00491ED1">
        <w:rPr>
          <w:rFonts w:asciiTheme="minorHAnsi" w:hAnsiTheme="minorHAnsi" w:cstheme="minorHAnsi"/>
        </w:rPr>
        <w:t>§ 1.</w:t>
      </w:r>
    </w:p>
    <w:p w14:paraId="14EEF986" w14:textId="77777777" w:rsidR="00FF7F8F" w:rsidRPr="00491ED1" w:rsidRDefault="00FF7F8F" w:rsidP="00FF7F8F">
      <w:pPr>
        <w:spacing w:before="41"/>
        <w:ind w:left="2004" w:right="200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1ED1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2EE73A76" w14:textId="77777777" w:rsidR="00FF7F8F" w:rsidRPr="00491ED1" w:rsidRDefault="00FF7F8F" w:rsidP="00FF7F8F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b/>
        </w:rPr>
      </w:pPr>
    </w:p>
    <w:p w14:paraId="77BA7DDB" w14:textId="2065FCE2" w:rsidR="00FF7F8F" w:rsidRPr="005E2F84" w:rsidRDefault="00FF7F8F" w:rsidP="00CD0323">
      <w:pPr>
        <w:pStyle w:val="NormalnyWeb"/>
        <w:numPr>
          <w:ilvl w:val="0"/>
          <w:numId w:val="11"/>
        </w:numPr>
        <w:shd w:val="clear" w:color="auto" w:fill="FFFFFF"/>
        <w:spacing w:before="75" w:beforeAutospacing="0" w:after="75" w:afterAutospacing="0" w:line="336" w:lineRule="atLeast"/>
        <w:jc w:val="both"/>
        <w:rPr>
          <w:rFonts w:asciiTheme="minorHAnsi" w:eastAsia="Arial" w:hAnsiTheme="minorHAnsi" w:cstheme="minorHAnsi"/>
          <w:lang w:eastAsia="en-US"/>
        </w:rPr>
      </w:pPr>
      <w:r w:rsidRPr="005E2F84">
        <w:rPr>
          <w:rFonts w:asciiTheme="minorHAnsi" w:eastAsia="Arial" w:hAnsiTheme="minorHAnsi" w:cstheme="minorHAnsi"/>
          <w:lang w:eastAsia="en-US"/>
        </w:rPr>
        <w:t xml:space="preserve">Organizatorem Kongresu Wodnego (zwanego dalej „Kongresem”) </w:t>
      </w:r>
      <w:r w:rsidRPr="005E2F84">
        <w:rPr>
          <w:rFonts w:asciiTheme="minorHAnsi" w:eastAsia="Arial" w:hAnsiTheme="minorHAnsi" w:cstheme="minorHAnsi"/>
          <w:b/>
          <w:bCs/>
          <w:lang w:eastAsia="en-US"/>
        </w:rPr>
        <w:t>Państwowe Gospodarstwo Wodne Wody Polskie</w:t>
      </w:r>
      <w:r w:rsidRPr="005E2F84">
        <w:rPr>
          <w:rFonts w:asciiTheme="minorHAnsi" w:eastAsia="Arial" w:hAnsiTheme="minorHAnsi" w:cstheme="minorHAnsi"/>
          <w:lang w:eastAsia="en-US"/>
        </w:rPr>
        <w:t xml:space="preserve"> Krajowy Zarząd Gospodarki Wodnej, ul. Żelazna 59a, 00-848 Warszawa ,NIP: 5272825616, REGON: 368302575 (zwan</w:t>
      </w:r>
      <w:r w:rsidR="000567DE" w:rsidRPr="005E2F84">
        <w:rPr>
          <w:rFonts w:asciiTheme="minorHAnsi" w:eastAsia="Arial" w:hAnsiTheme="minorHAnsi" w:cstheme="minorHAnsi"/>
          <w:lang w:eastAsia="en-US"/>
        </w:rPr>
        <w:t xml:space="preserve">y </w:t>
      </w:r>
      <w:r w:rsidRPr="005E2F84">
        <w:rPr>
          <w:rFonts w:asciiTheme="minorHAnsi" w:eastAsia="Arial" w:hAnsiTheme="minorHAnsi" w:cstheme="minorHAnsi"/>
          <w:lang w:eastAsia="en-US"/>
        </w:rPr>
        <w:t>dalej: „Organizatorem”).</w:t>
      </w:r>
    </w:p>
    <w:p w14:paraId="487B3537" w14:textId="77777777" w:rsidR="00FF7F8F" w:rsidRPr="005E2F84" w:rsidRDefault="00FF7F8F" w:rsidP="00CD0323">
      <w:pPr>
        <w:pStyle w:val="Akapitzlist"/>
        <w:numPr>
          <w:ilvl w:val="0"/>
          <w:numId w:val="11"/>
        </w:numPr>
        <w:tabs>
          <w:tab w:val="left" w:pos="836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Podmiotem prawnie reprezentującym Kongres jest</w:t>
      </w:r>
      <w:r w:rsidRPr="005E2F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Organizator.</w:t>
      </w:r>
    </w:p>
    <w:p w14:paraId="39B56628" w14:textId="3372ECD8" w:rsidR="00FF7F8F" w:rsidRPr="005E2F84" w:rsidRDefault="00FF7F8F" w:rsidP="00CD0323">
      <w:pPr>
        <w:pStyle w:val="Akapitzlist"/>
        <w:numPr>
          <w:ilvl w:val="0"/>
          <w:numId w:val="11"/>
        </w:numPr>
        <w:tabs>
          <w:tab w:val="left" w:pos="836"/>
        </w:tabs>
        <w:spacing w:before="40"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Kongres odbędzie się w dni</w:t>
      </w:r>
      <w:r w:rsidR="000567DE" w:rsidRPr="005E2F84">
        <w:rPr>
          <w:rFonts w:asciiTheme="minorHAnsi" w:hAnsiTheme="minorHAnsi" w:cstheme="minorHAnsi"/>
          <w:sz w:val="24"/>
          <w:szCs w:val="24"/>
        </w:rPr>
        <w:t xml:space="preserve">u 25 października </w:t>
      </w:r>
      <w:r w:rsidRPr="005E2F84">
        <w:rPr>
          <w:rFonts w:asciiTheme="minorHAnsi" w:hAnsiTheme="minorHAnsi" w:cstheme="minorHAnsi"/>
          <w:sz w:val="24"/>
          <w:szCs w:val="24"/>
        </w:rPr>
        <w:t>2022 roku na terenie Narodowego Forum Muzyki, Plac Wolności 1, 50-071 Wrocław.</w:t>
      </w:r>
    </w:p>
    <w:p w14:paraId="0F228283" w14:textId="7789018D" w:rsidR="001E57EF" w:rsidRPr="005E2F84" w:rsidRDefault="001E57EF" w:rsidP="00CD032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Teren Kongresu zostanie oznakowany przez Organizatora.</w:t>
      </w:r>
    </w:p>
    <w:p w14:paraId="7F1CEAF0" w14:textId="77777777" w:rsidR="00FF7F8F" w:rsidRPr="005E2F84" w:rsidRDefault="00FF7F8F" w:rsidP="00CD0323">
      <w:pPr>
        <w:pStyle w:val="Akapitzlist"/>
        <w:numPr>
          <w:ilvl w:val="0"/>
          <w:numId w:val="11"/>
        </w:numPr>
        <w:tabs>
          <w:tab w:val="left" w:pos="836"/>
        </w:tabs>
        <w:spacing w:before="1" w:line="276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Oficjalny serwis internetowy Kongresu znajduje się pod adresem:</w:t>
      </w:r>
      <w:r w:rsidRPr="005E2F84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 xml:space="preserve"> </w:t>
      </w:r>
      <w:hyperlink r:id="rId8" w:history="1">
        <w:r w:rsidRPr="005E2F84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www.wody.gov.pl/kongreswodny</w:t>
        </w:r>
      </w:hyperlink>
      <w:r w:rsidRPr="005E2F84">
        <w:rPr>
          <w:rFonts w:asciiTheme="minorHAnsi" w:hAnsiTheme="minorHAnsi" w:cstheme="minorHAnsi"/>
          <w:sz w:val="24"/>
          <w:szCs w:val="24"/>
        </w:rPr>
        <w:t xml:space="preserve"> (zwany dalej</w:t>
      </w:r>
      <w:r w:rsidRPr="005E2F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„Serwisem”).</w:t>
      </w:r>
    </w:p>
    <w:p w14:paraId="136DF44C" w14:textId="77777777" w:rsidR="00FF7F8F" w:rsidRPr="005E2F84" w:rsidRDefault="00FF7F8F" w:rsidP="00CD0323">
      <w:pPr>
        <w:pStyle w:val="Akapitzlist"/>
        <w:numPr>
          <w:ilvl w:val="0"/>
          <w:numId w:val="11"/>
        </w:numPr>
        <w:tabs>
          <w:tab w:val="left" w:pos="836"/>
        </w:tabs>
        <w:spacing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Niniejszy Regulamin uczestnictwa i rejestracji (zwany dalej „Regulaminem”) stanowi integralną część postanowień opublikowanych w</w:t>
      </w:r>
      <w:r w:rsidRPr="005E2F8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Serwisie.</w:t>
      </w:r>
    </w:p>
    <w:p w14:paraId="7C41CBDE" w14:textId="15344DB0" w:rsidR="00FF7F8F" w:rsidRPr="005E2F84" w:rsidRDefault="00FF7F8F" w:rsidP="00CD0323">
      <w:pPr>
        <w:pStyle w:val="Akapitzlist"/>
        <w:numPr>
          <w:ilvl w:val="0"/>
          <w:numId w:val="11"/>
        </w:numPr>
        <w:tabs>
          <w:tab w:val="left" w:pos="836"/>
        </w:tabs>
        <w:spacing w:line="276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 xml:space="preserve">Kongres jest okazją do spotkania polskich i międzynarodowych ekspertów z zakresu </w:t>
      </w:r>
      <w:r w:rsidR="000567DE" w:rsidRPr="005E2F84">
        <w:rPr>
          <w:rFonts w:asciiTheme="minorHAnsi" w:hAnsiTheme="minorHAnsi" w:cstheme="minorHAnsi"/>
          <w:sz w:val="24"/>
          <w:szCs w:val="24"/>
        </w:rPr>
        <w:t>g</w:t>
      </w:r>
      <w:r w:rsidRPr="005E2F84">
        <w:rPr>
          <w:rFonts w:asciiTheme="minorHAnsi" w:hAnsiTheme="minorHAnsi" w:cstheme="minorHAnsi"/>
          <w:sz w:val="24"/>
          <w:szCs w:val="24"/>
        </w:rPr>
        <w:t xml:space="preserve">ospodarki </w:t>
      </w:r>
      <w:r w:rsidR="000567DE" w:rsidRPr="005E2F84">
        <w:rPr>
          <w:rFonts w:asciiTheme="minorHAnsi" w:hAnsiTheme="minorHAnsi" w:cstheme="minorHAnsi"/>
          <w:sz w:val="24"/>
          <w:szCs w:val="24"/>
        </w:rPr>
        <w:t>w</w:t>
      </w:r>
      <w:r w:rsidRPr="005E2F84">
        <w:rPr>
          <w:rFonts w:asciiTheme="minorHAnsi" w:hAnsiTheme="minorHAnsi" w:cstheme="minorHAnsi"/>
          <w:sz w:val="24"/>
          <w:szCs w:val="24"/>
        </w:rPr>
        <w:t>odnej, przedstawicieli</w:t>
      </w:r>
      <w:r w:rsidR="000567DE" w:rsidRPr="005E2F84">
        <w:rPr>
          <w:rFonts w:asciiTheme="minorHAnsi" w:hAnsiTheme="minorHAnsi" w:cstheme="minorHAnsi"/>
          <w:sz w:val="24"/>
          <w:szCs w:val="24"/>
        </w:rPr>
        <w:t xml:space="preserve"> świata n</w:t>
      </w:r>
      <w:r w:rsidRPr="005E2F84">
        <w:rPr>
          <w:rFonts w:asciiTheme="minorHAnsi" w:hAnsiTheme="minorHAnsi" w:cstheme="minorHAnsi"/>
          <w:sz w:val="24"/>
          <w:szCs w:val="24"/>
        </w:rPr>
        <w:t xml:space="preserve">auki, </w:t>
      </w:r>
      <w:r w:rsidR="000567DE" w:rsidRPr="005E2F84">
        <w:rPr>
          <w:rFonts w:asciiTheme="minorHAnsi" w:hAnsiTheme="minorHAnsi" w:cstheme="minorHAnsi"/>
          <w:sz w:val="24"/>
          <w:szCs w:val="24"/>
        </w:rPr>
        <w:t>a</w:t>
      </w:r>
      <w:r w:rsidRPr="005E2F84">
        <w:rPr>
          <w:rFonts w:asciiTheme="minorHAnsi" w:hAnsiTheme="minorHAnsi" w:cstheme="minorHAnsi"/>
          <w:sz w:val="24"/>
          <w:szCs w:val="24"/>
        </w:rPr>
        <w:t xml:space="preserve">dministracji rządowej  i samorządowej, partnerów społecznych i gospodarczych, organizacji pozarządowych, przedsiębiorców, oraz  innych  instytucji i </w:t>
      </w:r>
      <w:r w:rsidRPr="005E2F8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 xml:space="preserve">osób </w:t>
      </w:r>
      <w:r w:rsidRPr="005E2F8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 xml:space="preserve">indywidualnych </w:t>
      </w:r>
      <w:r w:rsidRPr="005E2F8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 xml:space="preserve">zainteresowanych </w:t>
      </w:r>
      <w:r w:rsidRPr="005E2F8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 xml:space="preserve">jego </w:t>
      </w:r>
      <w:r w:rsidRPr="005E2F8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 xml:space="preserve">tematyką </w:t>
      </w:r>
      <w:r w:rsidRPr="005E2F8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 xml:space="preserve">(zwanych </w:t>
      </w:r>
      <w:r w:rsidRPr="005E2F8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dalej:</w:t>
      </w:r>
    </w:p>
    <w:p w14:paraId="0336EFB3" w14:textId="77777777" w:rsidR="00FF7F8F" w:rsidRPr="005E2F84" w:rsidRDefault="00FF7F8F" w:rsidP="00CD0323">
      <w:pPr>
        <w:pStyle w:val="Tekstpodstawowy"/>
        <w:numPr>
          <w:ilvl w:val="1"/>
          <w:numId w:val="11"/>
        </w:numPr>
        <w:spacing w:line="275" w:lineRule="exact"/>
        <w:rPr>
          <w:rFonts w:asciiTheme="minorHAnsi" w:hAnsiTheme="minorHAnsi" w:cstheme="minorHAnsi"/>
        </w:rPr>
      </w:pPr>
      <w:r w:rsidRPr="005E2F84">
        <w:rPr>
          <w:rFonts w:asciiTheme="minorHAnsi" w:hAnsiTheme="minorHAnsi" w:cstheme="minorHAnsi"/>
        </w:rPr>
        <w:t>„Uczestnikami”).</w:t>
      </w:r>
    </w:p>
    <w:p w14:paraId="6D9656CE" w14:textId="097EDEE6" w:rsidR="00FF7F8F" w:rsidRPr="005E2F84" w:rsidRDefault="00FF7F8F" w:rsidP="00CD0323">
      <w:pPr>
        <w:pStyle w:val="Akapitzlist"/>
        <w:numPr>
          <w:ilvl w:val="0"/>
          <w:numId w:val="11"/>
        </w:numPr>
        <w:tabs>
          <w:tab w:val="left" w:pos="836"/>
          <w:tab w:val="left" w:pos="2028"/>
          <w:tab w:val="left" w:pos="2463"/>
          <w:tab w:val="left" w:pos="3809"/>
          <w:tab w:val="left" w:pos="4966"/>
          <w:tab w:val="left" w:pos="6377"/>
          <w:tab w:val="left" w:pos="7987"/>
        </w:tabs>
        <w:spacing w:before="41" w:line="278" w:lineRule="auto"/>
        <w:ind w:right="119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Udział</w:t>
      </w:r>
      <w:r w:rsidR="005E2F84" w:rsidRPr="005E2F84">
        <w:rPr>
          <w:rFonts w:asciiTheme="minorHAnsi" w:hAnsiTheme="minorHAnsi" w:cstheme="minorHAnsi"/>
          <w:sz w:val="24"/>
          <w:szCs w:val="24"/>
        </w:rPr>
        <w:t xml:space="preserve">  </w:t>
      </w:r>
      <w:r w:rsidRPr="005E2F84">
        <w:rPr>
          <w:rFonts w:asciiTheme="minorHAnsi" w:hAnsiTheme="minorHAnsi" w:cstheme="minorHAnsi"/>
          <w:sz w:val="24"/>
          <w:szCs w:val="24"/>
        </w:rPr>
        <w:t>w</w:t>
      </w:r>
      <w:r w:rsidRPr="005E2F84">
        <w:rPr>
          <w:rFonts w:asciiTheme="minorHAnsi" w:hAnsiTheme="minorHAnsi" w:cstheme="minorHAnsi"/>
          <w:sz w:val="24"/>
          <w:szCs w:val="24"/>
        </w:rPr>
        <w:tab/>
        <w:t>Kongresie</w:t>
      </w:r>
      <w:r w:rsidRPr="005E2F84">
        <w:rPr>
          <w:rFonts w:asciiTheme="minorHAnsi" w:hAnsiTheme="minorHAnsi" w:cstheme="minorHAnsi"/>
          <w:sz w:val="24"/>
          <w:szCs w:val="24"/>
        </w:rPr>
        <w:tab/>
        <w:t>oznacza</w:t>
      </w:r>
      <w:r w:rsidRPr="005E2F84">
        <w:rPr>
          <w:rFonts w:asciiTheme="minorHAnsi" w:hAnsiTheme="minorHAnsi" w:cstheme="minorHAnsi"/>
          <w:sz w:val="24"/>
          <w:szCs w:val="24"/>
        </w:rPr>
        <w:tab/>
        <w:t>akceptację</w:t>
      </w:r>
      <w:r w:rsidRPr="005E2F84">
        <w:rPr>
          <w:rFonts w:asciiTheme="minorHAnsi" w:hAnsiTheme="minorHAnsi" w:cstheme="minorHAnsi"/>
          <w:sz w:val="24"/>
          <w:szCs w:val="24"/>
        </w:rPr>
        <w:tab/>
        <w:t>postanowień</w:t>
      </w:r>
      <w:r w:rsidRPr="005E2F84">
        <w:rPr>
          <w:rFonts w:asciiTheme="minorHAnsi" w:hAnsiTheme="minorHAnsi" w:cstheme="minorHAnsi"/>
          <w:sz w:val="24"/>
          <w:szCs w:val="24"/>
        </w:rPr>
        <w:tab/>
      </w:r>
      <w:r w:rsidRPr="005E2F84">
        <w:rPr>
          <w:rFonts w:asciiTheme="minorHAnsi" w:hAnsiTheme="minorHAnsi" w:cstheme="minorHAnsi"/>
          <w:spacing w:val="-1"/>
          <w:sz w:val="24"/>
          <w:szCs w:val="24"/>
        </w:rPr>
        <w:t xml:space="preserve">niniejszego </w:t>
      </w:r>
      <w:r w:rsidRPr="005E2F84">
        <w:rPr>
          <w:rFonts w:asciiTheme="minorHAnsi" w:hAnsiTheme="minorHAnsi" w:cstheme="minorHAnsi"/>
          <w:sz w:val="24"/>
          <w:szCs w:val="24"/>
        </w:rPr>
        <w:t>Regulaminu.</w:t>
      </w:r>
    </w:p>
    <w:p w14:paraId="3B8D0032" w14:textId="68543B8F" w:rsidR="00FF7F8F" w:rsidRPr="005E2F84" w:rsidRDefault="00FF7F8F" w:rsidP="00CD0323">
      <w:pPr>
        <w:pStyle w:val="Akapitzlist"/>
        <w:numPr>
          <w:ilvl w:val="0"/>
          <w:numId w:val="11"/>
        </w:numPr>
        <w:tabs>
          <w:tab w:val="left" w:pos="836"/>
        </w:tabs>
        <w:spacing w:line="272" w:lineRule="exact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Udział w Kongresie jest dobrowolny i</w:t>
      </w:r>
      <w:r w:rsidRPr="005E2F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bezpłatny.</w:t>
      </w:r>
    </w:p>
    <w:p w14:paraId="2B4D432D" w14:textId="5D1B8DF0" w:rsidR="00FF7F8F" w:rsidRPr="00CD0323" w:rsidRDefault="00FF7F8F" w:rsidP="00CD0323">
      <w:pPr>
        <w:pStyle w:val="Akapitzlist"/>
        <w:numPr>
          <w:ilvl w:val="0"/>
          <w:numId w:val="11"/>
        </w:numPr>
        <w:tabs>
          <w:tab w:val="left" w:pos="836"/>
        </w:tabs>
        <w:spacing w:line="272" w:lineRule="exact"/>
        <w:rPr>
          <w:rFonts w:asciiTheme="minorHAnsi" w:hAnsiTheme="minorHAnsi" w:cstheme="minorHAnsi"/>
          <w:color w:val="2A2A2A"/>
          <w:sz w:val="24"/>
          <w:szCs w:val="24"/>
        </w:rPr>
      </w:pPr>
      <w:r w:rsidRPr="00CD0323">
        <w:rPr>
          <w:rFonts w:asciiTheme="minorHAnsi" w:hAnsiTheme="minorHAnsi" w:cstheme="minorHAnsi"/>
          <w:color w:val="2A2A2A"/>
          <w:sz w:val="24"/>
          <w:szCs w:val="24"/>
        </w:rPr>
        <w:t>Koszty przejazdu na Kongres, zakwaterowania, ubezpieczenia związanego z udziałem w Kongresie Uczestnicy pokrywają we własnym zakresie.</w:t>
      </w:r>
    </w:p>
    <w:p w14:paraId="4E16D3FD" w14:textId="4216CC8D" w:rsidR="00FF7F8F" w:rsidRPr="005E2F84" w:rsidRDefault="00FF7F8F" w:rsidP="00CD0323">
      <w:pPr>
        <w:pStyle w:val="Akapitzlist"/>
        <w:numPr>
          <w:ilvl w:val="0"/>
          <w:numId w:val="11"/>
        </w:numPr>
        <w:tabs>
          <w:tab w:val="left" w:pos="836"/>
        </w:tabs>
        <w:spacing w:before="1" w:line="276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 xml:space="preserve">Organizator zastrzega sobie prawo do zmiany programu oraz zmiany składu Prelegentów   i   </w:t>
      </w:r>
      <w:proofErr w:type="spellStart"/>
      <w:r w:rsidRPr="005E2F84">
        <w:rPr>
          <w:rFonts w:asciiTheme="minorHAnsi" w:hAnsiTheme="minorHAnsi" w:cstheme="minorHAnsi"/>
          <w:sz w:val="24"/>
          <w:szCs w:val="24"/>
        </w:rPr>
        <w:t>Panelistów</w:t>
      </w:r>
      <w:proofErr w:type="spellEnd"/>
      <w:r w:rsidRPr="005E2F84">
        <w:rPr>
          <w:rFonts w:asciiTheme="minorHAnsi" w:hAnsiTheme="minorHAnsi" w:cstheme="minorHAnsi"/>
          <w:sz w:val="24"/>
          <w:szCs w:val="24"/>
        </w:rPr>
        <w:t xml:space="preserve">    Kongresu    oraz    do    odwołania    Kongresu, o czym Uczestnicy będą informowani na stronie Serwisu. W tym zakresie Uczestnikowi nie przysługują żadne roszczenia względem</w:t>
      </w:r>
      <w:r w:rsidRPr="005E2F8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Organizatora.</w:t>
      </w:r>
    </w:p>
    <w:p w14:paraId="1595B480" w14:textId="1266D0BC" w:rsidR="00AD569B" w:rsidRPr="005E2F84" w:rsidRDefault="00AD569B" w:rsidP="00CD0323">
      <w:pPr>
        <w:pStyle w:val="Akapitzlist"/>
        <w:numPr>
          <w:ilvl w:val="0"/>
          <w:numId w:val="11"/>
        </w:numPr>
        <w:tabs>
          <w:tab w:val="left" w:pos="836"/>
        </w:tabs>
        <w:spacing w:before="1" w:line="276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Wydarzenie zostanie zorganizowane zgodnie z aktualnymi przepisami</w:t>
      </w:r>
      <w:r w:rsidR="000567DE" w:rsidRPr="005E2F84">
        <w:rPr>
          <w:rFonts w:asciiTheme="minorHAnsi" w:hAnsiTheme="minorHAnsi" w:cstheme="minorHAnsi"/>
          <w:sz w:val="24"/>
          <w:szCs w:val="24"/>
        </w:rPr>
        <w:t>.</w:t>
      </w:r>
    </w:p>
    <w:p w14:paraId="7FB221D9" w14:textId="77777777" w:rsidR="00AD569B" w:rsidRPr="00491ED1" w:rsidRDefault="00AD569B" w:rsidP="00901B75">
      <w:pPr>
        <w:pStyle w:val="Akapitzlist"/>
        <w:tabs>
          <w:tab w:val="left" w:pos="836"/>
        </w:tabs>
        <w:spacing w:before="1" w:line="276" w:lineRule="auto"/>
        <w:ind w:left="835" w:right="114" w:firstLine="0"/>
        <w:rPr>
          <w:rFonts w:asciiTheme="minorHAnsi" w:hAnsiTheme="minorHAnsi" w:cstheme="minorHAnsi"/>
          <w:sz w:val="24"/>
          <w:szCs w:val="24"/>
        </w:rPr>
      </w:pPr>
    </w:p>
    <w:p w14:paraId="2E26C7D8" w14:textId="77777777" w:rsidR="006C4162" w:rsidRPr="00491ED1" w:rsidRDefault="006C4162" w:rsidP="0066409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30615D" w14:textId="77777777" w:rsidR="00A520FB" w:rsidRDefault="00A520FB" w:rsidP="00CD032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1525880B" w14:textId="7B97A981" w:rsidR="006C4162" w:rsidRPr="005E2F84" w:rsidRDefault="006C4162" w:rsidP="00901B75">
      <w:pPr>
        <w:pStyle w:val="Nagwek1"/>
        <w:spacing w:before="177"/>
        <w:ind w:right="2005"/>
        <w:rPr>
          <w:rFonts w:asciiTheme="minorHAnsi" w:hAnsiTheme="minorHAnsi" w:cstheme="minorHAnsi"/>
        </w:rPr>
      </w:pPr>
      <w:bookmarkStart w:id="0" w:name="_Hlk114553333"/>
      <w:r w:rsidRPr="005E2F84">
        <w:rPr>
          <w:rFonts w:asciiTheme="minorHAnsi" w:hAnsiTheme="minorHAnsi" w:cstheme="minorHAnsi"/>
        </w:rPr>
        <w:lastRenderedPageBreak/>
        <w:t>§ 2.</w:t>
      </w:r>
    </w:p>
    <w:bookmarkEnd w:id="0"/>
    <w:p w14:paraId="5BE0CA9D" w14:textId="77777777" w:rsidR="006C4162" w:rsidRPr="005E2F84" w:rsidRDefault="006C4162" w:rsidP="00664092">
      <w:pPr>
        <w:spacing w:before="44"/>
        <w:ind w:left="2004" w:right="20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F84">
        <w:rPr>
          <w:rFonts w:asciiTheme="minorHAnsi" w:hAnsiTheme="minorHAnsi" w:cstheme="minorHAnsi"/>
          <w:b/>
          <w:sz w:val="24"/>
          <w:szCs w:val="24"/>
        </w:rPr>
        <w:t>Uczestnictwo w Kongresie</w:t>
      </w:r>
    </w:p>
    <w:p w14:paraId="59C9C0DA" w14:textId="77777777" w:rsidR="006C4162" w:rsidRPr="005E2F84" w:rsidRDefault="006C4162" w:rsidP="00CD0323">
      <w:pPr>
        <w:pStyle w:val="Tekstpodstawowy"/>
        <w:ind w:left="0" w:firstLine="0"/>
        <w:rPr>
          <w:rFonts w:asciiTheme="minorHAnsi" w:hAnsiTheme="minorHAnsi" w:cstheme="minorHAnsi"/>
          <w:b/>
        </w:rPr>
      </w:pPr>
    </w:p>
    <w:p w14:paraId="76238F73" w14:textId="4D43374C" w:rsidR="00A520FB" w:rsidRDefault="00A520FB" w:rsidP="00CD0323">
      <w:pPr>
        <w:pStyle w:val="Akapitzlist"/>
        <w:numPr>
          <w:ilvl w:val="0"/>
          <w:numId w:val="3"/>
        </w:numPr>
        <w:tabs>
          <w:tab w:val="left" w:pos="760"/>
        </w:tabs>
        <w:spacing w:before="1"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celu uczestnictwa w Kongresie uczestnik ma obowiązek zarejestrować się w serwisie.</w:t>
      </w:r>
    </w:p>
    <w:p w14:paraId="2BF8408A" w14:textId="5A40770A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before="1"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Rejestracja uczestnictwa w Kongresie odbywa się WYŁĄCZNIE poprzez wypełnienie formularza on-line znajdującego się na stronie</w:t>
      </w:r>
      <w:r w:rsidRPr="005E2F8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Serwi</w:t>
      </w:r>
      <w:hyperlink r:id="rId9">
        <w:r w:rsidRPr="005E2F84">
          <w:rPr>
            <w:rFonts w:asciiTheme="minorHAnsi" w:hAnsiTheme="minorHAnsi" w:cstheme="minorHAnsi"/>
            <w:sz w:val="24"/>
            <w:szCs w:val="24"/>
          </w:rPr>
          <w:t>su.</w:t>
        </w:r>
      </w:hyperlink>
    </w:p>
    <w:p w14:paraId="6DD0C3B3" w14:textId="77777777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before="1" w:line="276" w:lineRule="auto"/>
        <w:ind w:right="117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Podczas rejestracji należy podać wszystkie dane wymagane w formularzu rejestracyjnym.</w:t>
      </w:r>
    </w:p>
    <w:p w14:paraId="7CF0947F" w14:textId="77777777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line="27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Skorzystanie</w:t>
      </w:r>
      <w:r w:rsidRPr="005E2F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z</w:t>
      </w:r>
      <w:r w:rsidRPr="005E2F8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usługi</w:t>
      </w:r>
      <w:r w:rsidRPr="005E2F8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formularza</w:t>
      </w:r>
      <w:r w:rsidRPr="005E2F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rejestracyjnego</w:t>
      </w:r>
      <w:r w:rsidRPr="005E2F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wymaga</w:t>
      </w:r>
      <w:r w:rsidRPr="005E2F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zapoznania</w:t>
      </w:r>
      <w:r w:rsidRPr="005E2F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się</w:t>
      </w:r>
    </w:p>
    <w:p w14:paraId="347DD0B0" w14:textId="77777777" w:rsidR="006C4162" w:rsidRPr="005E2F84" w:rsidRDefault="006C4162" w:rsidP="00CD0323">
      <w:pPr>
        <w:pStyle w:val="Tekstpodstawowy"/>
        <w:spacing w:before="41"/>
        <w:ind w:left="759" w:firstLine="0"/>
        <w:rPr>
          <w:rFonts w:asciiTheme="minorHAnsi" w:hAnsiTheme="minorHAnsi" w:cstheme="minorHAnsi"/>
        </w:rPr>
      </w:pPr>
      <w:r w:rsidRPr="005E2F84">
        <w:rPr>
          <w:rFonts w:asciiTheme="minorHAnsi" w:hAnsiTheme="minorHAnsi" w:cstheme="minorHAnsi"/>
        </w:rPr>
        <w:t>z treścią Regulaminu i jego akceptacji.</w:t>
      </w:r>
    </w:p>
    <w:p w14:paraId="59BBAFDA" w14:textId="77777777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before="43" w:line="276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Po zakończeniu rejestracji Organizator wysyła informację drogą elektroniczną będącą potwierdzeniem</w:t>
      </w:r>
      <w:r w:rsidRPr="005E2F8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udziału.</w:t>
      </w:r>
    </w:p>
    <w:p w14:paraId="105615B7" w14:textId="77777777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Organizator zastrzega sobie prawo do odmowy uczestnictwa w Kongresie, bez podania</w:t>
      </w:r>
      <w:r w:rsidRPr="005E2F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przyczyn.</w:t>
      </w:r>
    </w:p>
    <w:p w14:paraId="518BC6F3" w14:textId="4982B924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 xml:space="preserve">Rejestracja Uczestników potrwa do dnia </w:t>
      </w:r>
      <w:r w:rsidR="000567DE" w:rsidRPr="005E2F84">
        <w:rPr>
          <w:rFonts w:asciiTheme="minorHAnsi" w:hAnsiTheme="minorHAnsi" w:cstheme="minorHAnsi"/>
          <w:b/>
          <w:bCs/>
          <w:sz w:val="24"/>
          <w:szCs w:val="24"/>
        </w:rPr>
        <w:t xml:space="preserve">15 października </w:t>
      </w:r>
      <w:r w:rsidRPr="005E2F84">
        <w:rPr>
          <w:rFonts w:asciiTheme="minorHAnsi" w:hAnsiTheme="minorHAnsi" w:cstheme="minorHAnsi"/>
          <w:b/>
          <w:bCs/>
          <w:sz w:val="24"/>
          <w:szCs w:val="24"/>
        </w:rPr>
        <w:t>2022</w:t>
      </w:r>
      <w:r w:rsidRPr="005E2F84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Pr="005E2F84">
        <w:rPr>
          <w:rFonts w:asciiTheme="minorHAnsi" w:hAnsiTheme="minorHAnsi" w:cstheme="minorHAnsi"/>
          <w:sz w:val="24"/>
          <w:szCs w:val="24"/>
        </w:rPr>
        <w:t>.</w:t>
      </w:r>
      <w:r w:rsidR="00A520FB">
        <w:rPr>
          <w:rFonts w:asciiTheme="minorHAnsi" w:hAnsiTheme="minorHAnsi" w:cstheme="minorHAnsi"/>
          <w:sz w:val="24"/>
          <w:szCs w:val="24"/>
        </w:rPr>
        <w:t xml:space="preserve"> do godziny 23:59</w:t>
      </w:r>
      <w:r w:rsidRPr="005E2F84">
        <w:rPr>
          <w:rFonts w:asciiTheme="minorHAnsi" w:hAnsiTheme="minorHAnsi" w:cstheme="minorHAnsi"/>
          <w:sz w:val="24"/>
          <w:szCs w:val="24"/>
        </w:rPr>
        <w:t xml:space="preserve"> Organizator zastrzega sobie możliwość wcześniejszego zakończenia rejestracji w przypadku wyczerpania limitu wolnych</w:t>
      </w:r>
      <w:r w:rsidRPr="005E2F8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miejsc.</w:t>
      </w:r>
    </w:p>
    <w:p w14:paraId="7A5C3E54" w14:textId="77777777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line="278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Uczestnik zobowiązuje się do poprawnego oraz zgodnego ze stanem rzeczywistym wypełnienia formularza</w:t>
      </w:r>
      <w:r w:rsidRPr="005E2F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sz w:val="24"/>
          <w:szCs w:val="24"/>
        </w:rPr>
        <w:t>rejestracyjnego.</w:t>
      </w:r>
    </w:p>
    <w:p w14:paraId="2A6F78AF" w14:textId="00600677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line="272" w:lineRule="exact"/>
        <w:ind w:hanging="361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Organizator nie ponosi odpowiedzialności za szkody</w:t>
      </w:r>
      <w:r w:rsidRPr="005E2F84">
        <w:rPr>
          <w:rFonts w:asciiTheme="minorHAnsi" w:hAnsiTheme="minorHAnsi" w:cstheme="minorHAnsi"/>
          <w:color w:val="2A2A2A"/>
          <w:spacing w:val="60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wynikające</w:t>
      </w:r>
      <w:r w:rsidR="00B60E59"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z wprowadzenia do formularza rejestracyjnego błędnych danych Uczestnika.</w:t>
      </w:r>
    </w:p>
    <w:p w14:paraId="1175971C" w14:textId="77777777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before="41"/>
        <w:ind w:hanging="361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Podanie danych w formularzu jest</w:t>
      </w:r>
      <w:r w:rsidRPr="005E2F84">
        <w:rPr>
          <w:rFonts w:asciiTheme="minorHAnsi" w:hAnsiTheme="minorHAnsi" w:cstheme="minorHAnsi"/>
          <w:color w:val="2A2A2A"/>
          <w:spacing w:val="-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dobrowolne.</w:t>
      </w:r>
    </w:p>
    <w:p w14:paraId="6732D63A" w14:textId="77777777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before="41" w:line="278" w:lineRule="auto"/>
        <w:ind w:right="117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Nie wyrażenie zgody przez Uczestnika  na przetwarzanie  podanych  danych  w formularzu uniemożliwia wysłanie formularza i dokonanie</w:t>
      </w:r>
      <w:r w:rsidRPr="005E2F84">
        <w:rPr>
          <w:rFonts w:asciiTheme="minorHAnsi" w:hAnsiTheme="minorHAnsi" w:cstheme="minorHAnsi"/>
          <w:color w:val="2A2A2A"/>
          <w:spacing w:val="-10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rejestracji.</w:t>
      </w:r>
    </w:p>
    <w:p w14:paraId="24514CBC" w14:textId="0966BAF8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line="272" w:lineRule="exact"/>
        <w:ind w:hanging="361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Uczestnik </w:t>
      </w:r>
      <w:r w:rsidR="00B60E59"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w każdej chwili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może zrezygnować z udziału w</w:t>
      </w:r>
      <w:r w:rsidRPr="005E2F84">
        <w:rPr>
          <w:rFonts w:asciiTheme="minorHAnsi" w:hAnsiTheme="minorHAnsi" w:cstheme="minorHAnsi"/>
          <w:color w:val="2A2A2A"/>
          <w:spacing w:val="-6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Kongresie.</w:t>
      </w:r>
    </w:p>
    <w:p w14:paraId="5DF97DB8" w14:textId="04476C6E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before="41"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Rezygnacja Uczestnika z udziału w Kongresie powinna być przesłana </w:t>
      </w:r>
      <w:r w:rsidRPr="005E2F84">
        <w:rPr>
          <w:rFonts w:asciiTheme="minorHAnsi" w:hAnsiTheme="minorHAnsi" w:cstheme="minorHAnsi"/>
          <w:color w:val="2A2A2A"/>
          <w:spacing w:val="-3"/>
          <w:sz w:val="24"/>
          <w:szCs w:val="24"/>
        </w:rPr>
        <w:t xml:space="preserve">za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pośrednictwem poczty elektronicznej na adres e-mail:</w:t>
      </w:r>
      <w:r w:rsidRPr="005E2F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1" w:name="_Hlk114237926"/>
      <w:r w:rsidR="00D41750" w:rsidRPr="005E2F84">
        <w:fldChar w:fldCharType="begin"/>
      </w:r>
      <w:r w:rsidR="00D41750" w:rsidRPr="005E2F84">
        <w:rPr>
          <w:rFonts w:asciiTheme="minorHAnsi" w:hAnsiTheme="minorHAnsi" w:cstheme="minorHAnsi"/>
          <w:sz w:val="24"/>
          <w:szCs w:val="24"/>
        </w:rPr>
        <w:instrText xml:space="preserve"> HYPERLINK "mailto:kongreswodny@wody.gov.pl" </w:instrText>
      </w:r>
      <w:r w:rsidR="00D41750" w:rsidRPr="005E2F84">
        <w:fldChar w:fldCharType="separate"/>
      </w:r>
      <w:r w:rsidRPr="005E2F84">
        <w:rPr>
          <w:rStyle w:val="Hipercze"/>
          <w:rFonts w:asciiTheme="minorHAnsi" w:eastAsia="Times New Roman" w:hAnsiTheme="minorHAnsi" w:cstheme="minorHAnsi"/>
          <w:sz w:val="24"/>
          <w:szCs w:val="24"/>
        </w:rPr>
        <w:t>kongreswodny@wody.gov.pl</w:t>
      </w:r>
      <w:r w:rsidR="00D41750" w:rsidRPr="005E2F84">
        <w:rPr>
          <w:rStyle w:val="Hipercze"/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"/>
    </w:p>
    <w:p w14:paraId="36B17BBD" w14:textId="77777777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before="41"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Organizator podejmuje starania, aby zapewnić bezpieczeństwo przekazu elektronicznego, ale nie może zapewnić, że przekazy te są wolne od złośliwego lub szkodliwego</w:t>
      </w:r>
      <w:r w:rsidRPr="005E2F84">
        <w:rPr>
          <w:rFonts w:asciiTheme="minorHAnsi" w:hAnsiTheme="minorHAnsi" w:cstheme="minorHAnsi"/>
          <w:color w:val="2A2A2A"/>
          <w:spacing w:val="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oprogramowania.</w:t>
      </w:r>
    </w:p>
    <w:p w14:paraId="51E4E4F0" w14:textId="77777777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before="1"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Uczestnik, mając świadomość ryzyka, o którym mowa w ust. 13, podejmuje właściwe kroki celem sprawdzenia przekazów pod kątem obecności tego typu oprogramowania komputerowego i jest zobowiązany do samodzielnego zabezpieczenia    własnego    sprzętu,    w    szczególności    do    korzystania z programów</w:t>
      </w:r>
      <w:r w:rsidRPr="005E2F84">
        <w:rPr>
          <w:rFonts w:asciiTheme="minorHAnsi" w:hAnsiTheme="minorHAnsi" w:cstheme="minorHAnsi"/>
          <w:color w:val="2A2A2A"/>
          <w:spacing w:val="-6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antywirusowych.</w:t>
      </w:r>
    </w:p>
    <w:p w14:paraId="23BA8299" w14:textId="77777777" w:rsidR="006C4162" w:rsidRPr="005E2F84" w:rsidRDefault="006C4162" w:rsidP="00CD0323">
      <w:pPr>
        <w:pStyle w:val="Akapitzlist"/>
        <w:numPr>
          <w:ilvl w:val="0"/>
          <w:numId w:val="3"/>
        </w:numPr>
        <w:tabs>
          <w:tab w:val="left" w:pos="760"/>
        </w:tabs>
        <w:spacing w:before="75" w:line="276" w:lineRule="auto"/>
        <w:ind w:right="115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Organizator nie ponosi odpowiedzialności za szkody spowodowane działaniem złośliwego lub szkodliwego oprogramowania zainstalowanego przez Uczestnika w związku z odbiorem przekazu elektronicznego od</w:t>
      </w:r>
      <w:r w:rsidRPr="005E2F84">
        <w:rPr>
          <w:rFonts w:asciiTheme="minorHAnsi" w:hAnsiTheme="minorHAnsi" w:cstheme="minorHAnsi"/>
          <w:color w:val="2A2A2A"/>
          <w:spacing w:val="-26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Organizatora.</w:t>
      </w:r>
    </w:p>
    <w:p w14:paraId="4530FEA6" w14:textId="20023868" w:rsidR="006C4162" w:rsidRDefault="006C4162" w:rsidP="00901B75">
      <w:pPr>
        <w:pStyle w:val="Akapitzlist"/>
        <w:numPr>
          <w:ilvl w:val="0"/>
          <w:numId w:val="3"/>
        </w:numPr>
        <w:tabs>
          <w:tab w:val="left" w:pos="760"/>
        </w:tabs>
        <w:spacing w:before="1" w:line="276" w:lineRule="auto"/>
        <w:ind w:right="120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Organizator zastrzega sobie prawo wglądu do treści każdego przekazu elektronicznego, który wpływa do jego systemów elektronicznych lub jest z nich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lastRenderedPageBreak/>
        <w:t>wysyłany.</w:t>
      </w:r>
    </w:p>
    <w:p w14:paraId="25EED966" w14:textId="6395C643" w:rsidR="00901B75" w:rsidRPr="005E2F84" w:rsidRDefault="00901B75" w:rsidP="00E30CCC">
      <w:pPr>
        <w:pStyle w:val="Nagwek1"/>
        <w:spacing w:before="177"/>
        <w:ind w:left="759" w:right="20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r w:rsidRPr="005E2F84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3</w:t>
      </w:r>
      <w:r w:rsidRPr="005E2F84">
        <w:rPr>
          <w:rFonts w:asciiTheme="minorHAnsi" w:hAnsiTheme="minorHAnsi" w:cstheme="minorHAnsi"/>
        </w:rPr>
        <w:t>.</w:t>
      </w:r>
    </w:p>
    <w:p w14:paraId="1A1154CC" w14:textId="0D4A4BC3" w:rsidR="00901B75" w:rsidRPr="00CD0323" w:rsidRDefault="00901B75" w:rsidP="00CD0323">
      <w:pPr>
        <w:pStyle w:val="Akapitzlist"/>
        <w:tabs>
          <w:tab w:val="left" w:pos="760"/>
        </w:tabs>
        <w:spacing w:before="1" w:line="276" w:lineRule="auto"/>
        <w:ind w:left="759" w:right="120" w:firstLine="0"/>
        <w:rPr>
          <w:rFonts w:asciiTheme="minorHAnsi" w:hAnsiTheme="minorHAnsi" w:cstheme="minorHAnsi"/>
          <w:b/>
          <w:bCs/>
          <w:color w:val="2A2A2A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A2A2A"/>
          <w:sz w:val="24"/>
          <w:szCs w:val="24"/>
        </w:rPr>
        <w:t xml:space="preserve">                                                        </w:t>
      </w:r>
      <w:r w:rsidRPr="00CD0323">
        <w:rPr>
          <w:rFonts w:asciiTheme="minorHAnsi" w:hAnsiTheme="minorHAnsi" w:cstheme="minorHAnsi"/>
          <w:b/>
          <w:bCs/>
          <w:color w:val="2A2A2A"/>
          <w:sz w:val="24"/>
          <w:szCs w:val="24"/>
        </w:rPr>
        <w:t>Utrwalanie Kongresu</w:t>
      </w:r>
    </w:p>
    <w:p w14:paraId="7DAB1C7A" w14:textId="5117045C" w:rsidR="00901B75" w:rsidRPr="005E2F84" w:rsidRDefault="00901B75" w:rsidP="00901B75">
      <w:pPr>
        <w:pStyle w:val="Akapitzlist"/>
        <w:numPr>
          <w:ilvl w:val="0"/>
          <w:numId w:val="10"/>
        </w:numPr>
        <w:tabs>
          <w:tab w:val="left" w:pos="760"/>
        </w:tabs>
        <w:spacing w:before="1" w:line="276" w:lineRule="auto"/>
        <w:ind w:right="120"/>
        <w:jc w:val="left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Przebieg Kongresu zostanie utrwalony za pomocą urządzeń rejestrujących obraz</w:t>
      </w:r>
      <w:r>
        <w:rPr>
          <w:rFonts w:asciiTheme="minorHAnsi" w:hAnsiTheme="minorHAnsi" w:cstheme="minorHAnsi"/>
          <w:color w:val="2A2A2A"/>
          <w:sz w:val="24"/>
          <w:szCs w:val="24"/>
        </w:rPr>
        <w:br/>
        <w:t>i dźwięk.</w:t>
      </w:r>
    </w:p>
    <w:p w14:paraId="03A602B2" w14:textId="771DE92F" w:rsidR="006C4162" w:rsidRPr="005E2F84" w:rsidRDefault="006C4162" w:rsidP="00CD0323">
      <w:pPr>
        <w:pStyle w:val="Akapitzlist"/>
        <w:numPr>
          <w:ilvl w:val="0"/>
          <w:numId w:val="10"/>
        </w:numPr>
        <w:tabs>
          <w:tab w:val="left" w:pos="760"/>
        </w:tabs>
        <w:spacing w:before="1"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Udział w Kongresie jest równoznaczny z wyrażeniem zgody na nieodpłatne utrwalanie, wykorzystanie i rozpowszechnianie przez Organizatora, Partnerów Kongresu, administratora obiektu w którym odbędzie się Kongres, wizerunku i głosu Uczestnika, zarejestrowanych w trakcie Kongresu, a także podczas wydarzeń towarzyszących, na potrzeby materiału sprawozdawczego, dokumentującego i promującego</w:t>
      </w:r>
      <w:r w:rsidRPr="005E2F84">
        <w:rPr>
          <w:rFonts w:asciiTheme="minorHAnsi" w:hAnsiTheme="minorHAnsi" w:cstheme="minorHAnsi"/>
          <w:color w:val="2A2A2A"/>
          <w:spacing w:val="-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Kongres</w:t>
      </w:r>
      <w:r w:rsidR="00901B75">
        <w:rPr>
          <w:rFonts w:asciiTheme="minorHAnsi" w:hAnsiTheme="minorHAnsi" w:cstheme="minorHAnsi"/>
          <w:color w:val="2A2A2A"/>
          <w:sz w:val="24"/>
          <w:szCs w:val="24"/>
        </w:rPr>
        <w:t>, stosownie do art. 81 ust. 1 ustawy z dnia 4 lutego 1994 r.</w:t>
      </w:r>
      <w:r w:rsidR="00901B75">
        <w:rPr>
          <w:rFonts w:asciiTheme="minorHAnsi" w:hAnsiTheme="minorHAnsi" w:cstheme="minorHAnsi"/>
          <w:color w:val="2A2A2A"/>
          <w:sz w:val="24"/>
          <w:szCs w:val="24"/>
        </w:rPr>
        <w:br/>
        <w:t xml:space="preserve">o prawie autorskim i prawach pokrewnych (Dz. U. z 2021 r. poz. 1062, z </w:t>
      </w:r>
      <w:proofErr w:type="spellStart"/>
      <w:r w:rsidR="00901B75">
        <w:rPr>
          <w:rFonts w:asciiTheme="minorHAnsi" w:hAnsiTheme="minorHAnsi" w:cstheme="minorHAnsi"/>
          <w:color w:val="2A2A2A"/>
          <w:sz w:val="24"/>
          <w:szCs w:val="24"/>
        </w:rPr>
        <w:t>późn</w:t>
      </w:r>
      <w:proofErr w:type="spellEnd"/>
      <w:r w:rsidR="00901B75">
        <w:rPr>
          <w:rFonts w:asciiTheme="minorHAnsi" w:hAnsiTheme="minorHAnsi" w:cstheme="minorHAnsi"/>
          <w:color w:val="2A2A2A"/>
          <w:sz w:val="24"/>
          <w:szCs w:val="24"/>
        </w:rPr>
        <w:t>. zm.)</w:t>
      </w:r>
    </w:p>
    <w:p w14:paraId="12C218B8" w14:textId="54157E52" w:rsidR="006C4162" w:rsidRPr="005E2F84" w:rsidRDefault="006C4162" w:rsidP="00CD0323">
      <w:pPr>
        <w:pStyle w:val="Akapitzlist"/>
        <w:numPr>
          <w:ilvl w:val="0"/>
          <w:numId w:val="10"/>
        </w:numPr>
        <w:tabs>
          <w:tab w:val="left" w:pos="760"/>
        </w:tabs>
        <w:spacing w:before="1"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Utwory opracowane z wykorzystaniem wizerunku i/lub głosu Uczestnika mogą zostać wykorzystane i rozpowszechniane przez Organizatora, administratora obiektu w którym odbędzie się Kongres, na wszelkich polach eksploatacji określonych w art. 50 ustawy z dnia 4 lutego 1994 r. o prawie autorskim i prawach pokrewnych     (Dz. U. z 20</w:t>
      </w:r>
      <w:r w:rsidR="00664092">
        <w:rPr>
          <w:rFonts w:asciiTheme="minorHAnsi" w:hAnsiTheme="minorHAnsi" w:cstheme="minorHAnsi"/>
          <w:color w:val="2A2A2A"/>
          <w:sz w:val="24"/>
          <w:szCs w:val="24"/>
        </w:rPr>
        <w:t>21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 r. poz. 1</w:t>
      </w:r>
      <w:r w:rsidR="00664092">
        <w:rPr>
          <w:rFonts w:asciiTheme="minorHAnsi" w:hAnsiTheme="minorHAnsi" w:cstheme="minorHAnsi"/>
          <w:color w:val="2A2A2A"/>
          <w:sz w:val="24"/>
          <w:szCs w:val="24"/>
        </w:rPr>
        <w:t>062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, z </w:t>
      </w:r>
      <w:proofErr w:type="spellStart"/>
      <w:r w:rsidRPr="005E2F84">
        <w:rPr>
          <w:rFonts w:asciiTheme="minorHAnsi" w:hAnsiTheme="minorHAnsi" w:cstheme="minorHAnsi"/>
          <w:color w:val="2A2A2A"/>
          <w:sz w:val="24"/>
          <w:szCs w:val="24"/>
        </w:rPr>
        <w:t>późn</w:t>
      </w:r>
      <w:proofErr w:type="spellEnd"/>
      <w:r w:rsidRPr="005E2F84">
        <w:rPr>
          <w:rFonts w:asciiTheme="minorHAnsi" w:hAnsiTheme="minorHAnsi" w:cstheme="minorHAnsi"/>
          <w:color w:val="2A2A2A"/>
          <w:sz w:val="24"/>
          <w:szCs w:val="24"/>
        </w:rPr>
        <w:t>. zm.) – w</w:t>
      </w:r>
      <w:r w:rsidRPr="005E2F84">
        <w:rPr>
          <w:rFonts w:asciiTheme="minorHAnsi" w:hAnsiTheme="minorHAnsi" w:cstheme="minorHAnsi"/>
          <w:color w:val="2A2A2A"/>
          <w:spacing w:val="-10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szczególności:</w:t>
      </w:r>
    </w:p>
    <w:p w14:paraId="3B3B0B35" w14:textId="77777777" w:rsidR="006C4162" w:rsidRPr="005E2F84" w:rsidRDefault="006C4162" w:rsidP="00CD0323">
      <w:pPr>
        <w:pStyle w:val="Akapitzlist"/>
        <w:numPr>
          <w:ilvl w:val="1"/>
          <w:numId w:val="10"/>
        </w:numPr>
        <w:tabs>
          <w:tab w:val="left" w:pos="1110"/>
        </w:tabs>
        <w:spacing w:line="27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we</w:t>
      </w:r>
      <w:r w:rsidRPr="005E2F84">
        <w:rPr>
          <w:rFonts w:asciiTheme="minorHAnsi" w:hAnsiTheme="minorHAnsi" w:cstheme="minorHAnsi"/>
          <w:color w:val="2A2A2A"/>
          <w:spacing w:val="3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wszelkich</w:t>
      </w:r>
      <w:r w:rsidRPr="005E2F84">
        <w:rPr>
          <w:rFonts w:asciiTheme="minorHAnsi" w:hAnsiTheme="minorHAnsi" w:cstheme="minorHAnsi"/>
          <w:color w:val="2A2A2A"/>
          <w:spacing w:val="3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(niezależnie</w:t>
      </w:r>
      <w:r w:rsidRPr="005E2F84">
        <w:rPr>
          <w:rFonts w:asciiTheme="minorHAnsi" w:hAnsiTheme="minorHAnsi" w:cstheme="minorHAnsi"/>
          <w:color w:val="2A2A2A"/>
          <w:spacing w:val="30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od</w:t>
      </w:r>
      <w:r w:rsidRPr="005E2F84">
        <w:rPr>
          <w:rFonts w:asciiTheme="minorHAnsi" w:hAnsiTheme="minorHAnsi" w:cstheme="minorHAnsi"/>
          <w:color w:val="2A2A2A"/>
          <w:spacing w:val="28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formy)</w:t>
      </w:r>
      <w:r w:rsidRPr="005E2F84">
        <w:rPr>
          <w:rFonts w:asciiTheme="minorHAnsi" w:hAnsiTheme="minorHAnsi" w:cstheme="minorHAnsi"/>
          <w:color w:val="2A2A2A"/>
          <w:spacing w:val="28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materiałach</w:t>
      </w:r>
      <w:r w:rsidRPr="005E2F84">
        <w:rPr>
          <w:rFonts w:asciiTheme="minorHAnsi" w:hAnsiTheme="minorHAnsi" w:cstheme="minorHAnsi"/>
          <w:color w:val="2A2A2A"/>
          <w:spacing w:val="28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dokumentujących</w:t>
      </w:r>
    </w:p>
    <w:p w14:paraId="6329CB37" w14:textId="77777777" w:rsidR="006C4162" w:rsidRPr="005E2F84" w:rsidRDefault="006C4162" w:rsidP="00CD0323">
      <w:pPr>
        <w:pStyle w:val="Tekstpodstawowy"/>
        <w:spacing w:before="40"/>
        <w:ind w:left="1109" w:firstLine="0"/>
        <w:rPr>
          <w:rFonts w:asciiTheme="minorHAnsi" w:hAnsiTheme="minorHAnsi" w:cstheme="minorHAnsi"/>
        </w:rPr>
      </w:pPr>
      <w:r w:rsidRPr="005E2F84">
        <w:rPr>
          <w:rFonts w:asciiTheme="minorHAnsi" w:hAnsiTheme="minorHAnsi" w:cstheme="minorHAnsi"/>
          <w:color w:val="2A2A2A"/>
        </w:rPr>
        <w:t>i sprawozdawczych,</w:t>
      </w:r>
    </w:p>
    <w:p w14:paraId="5565EA73" w14:textId="77777777" w:rsidR="006C4162" w:rsidRPr="005E2F84" w:rsidRDefault="006C4162" w:rsidP="00CD0323">
      <w:pPr>
        <w:pStyle w:val="Akapitzlist"/>
        <w:numPr>
          <w:ilvl w:val="1"/>
          <w:numId w:val="10"/>
        </w:numPr>
        <w:tabs>
          <w:tab w:val="left" w:pos="1110"/>
        </w:tabs>
        <w:spacing w:before="44"/>
        <w:ind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przez zamieszczanie materiałów, o których mowa w pkt 1, w</w:t>
      </w:r>
      <w:r w:rsidRPr="005E2F84">
        <w:rPr>
          <w:rFonts w:asciiTheme="minorHAnsi" w:hAnsiTheme="minorHAnsi" w:cstheme="minorHAnsi"/>
          <w:color w:val="2A2A2A"/>
          <w:spacing w:val="-1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formie:</w:t>
      </w:r>
    </w:p>
    <w:p w14:paraId="41E02614" w14:textId="77777777" w:rsidR="006C4162" w:rsidRPr="005E2F84" w:rsidRDefault="006C4162" w:rsidP="00CD0323">
      <w:pPr>
        <w:pStyle w:val="Akapitzlist"/>
        <w:numPr>
          <w:ilvl w:val="2"/>
          <w:numId w:val="10"/>
        </w:numPr>
        <w:tabs>
          <w:tab w:val="left" w:pos="1393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drukowanej,</w:t>
      </w:r>
    </w:p>
    <w:p w14:paraId="4F21A11C" w14:textId="77777777" w:rsidR="006C4162" w:rsidRPr="005E2F84" w:rsidRDefault="006C4162" w:rsidP="00CD0323">
      <w:pPr>
        <w:pStyle w:val="Akapitzlist"/>
        <w:numPr>
          <w:ilvl w:val="2"/>
          <w:numId w:val="10"/>
        </w:numPr>
        <w:tabs>
          <w:tab w:val="left" w:pos="1393"/>
        </w:tabs>
        <w:spacing w:before="41"/>
        <w:ind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przekazu medialnego (prasa, radio,</w:t>
      </w:r>
      <w:r w:rsidRPr="005E2F84">
        <w:rPr>
          <w:rFonts w:asciiTheme="minorHAnsi" w:hAnsiTheme="minorHAnsi" w:cstheme="minorHAnsi"/>
          <w:color w:val="2A2A2A"/>
          <w:spacing w:val="-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telewizja),</w:t>
      </w:r>
    </w:p>
    <w:p w14:paraId="582E92D3" w14:textId="63FEF759" w:rsidR="006C4162" w:rsidRPr="005E2F84" w:rsidRDefault="006C4162" w:rsidP="00CD0323">
      <w:pPr>
        <w:pStyle w:val="Akapitzlist"/>
        <w:numPr>
          <w:ilvl w:val="2"/>
          <w:numId w:val="10"/>
        </w:numPr>
        <w:tabs>
          <w:tab w:val="left" w:pos="1393"/>
        </w:tabs>
        <w:spacing w:before="41"/>
        <w:ind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za pośrednictwem sieci</w:t>
      </w:r>
      <w:r w:rsidRPr="005E2F84">
        <w:rPr>
          <w:rFonts w:asciiTheme="minorHAnsi" w:hAnsiTheme="minorHAnsi" w:cstheme="minorHAnsi"/>
          <w:color w:val="2A2A2A"/>
          <w:spacing w:val="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Internet</w:t>
      </w:r>
      <w:r w:rsidR="00CD0323">
        <w:rPr>
          <w:rFonts w:asciiTheme="minorHAnsi" w:hAnsiTheme="minorHAnsi" w:cstheme="minorHAnsi"/>
          <w:color w:val="2A2A2A"/>
          <w:sz w:val="24"/>
          <w:szCs w:val="24"/>
        </w:rPr>
        <w:t xml:space="preserve"> na stronie wody.gov.pl i </w:t>
      </w:r>
      <w:proofErr w:type="spellStart"/>
      <w:r w:rsidR="00CD0323">
        <w:rPr>
          <w:rFonts w:asciiTheme="minorHAnsi" w:hAnsiTheme="minorHAnsi" w:cstheme="minorHAnsi"/>
          <w:color w:val="2A2A2A"/>
          <w:sz w:val="24"/>
          <w:szCs w:val="24"/>
        </w:rPr>
        <w:t>fb</w:t>
      </w:r>
      <w:proofErr w:type="spellEnd"/>
      <w:r w:rsidR="00CD0323">
        <w:rPr>
          <w:rFonts w:asciiTheme="minorHAnsi" w:hAnsiTheme="minorHAnsi" w:cstheme="minorHAnsi"/>
          <w:color w:val="2A2A2A"/>
          <w:sz w:val="24"/>
          <w:szCs w:val="24"/>
        </w:rPr>
        <w:t xml:space="preserve"> Wody Polskie.</w:t>
      </w:r>
    </w:p>
    <w:p w14:paraId="0DC398D3" w14:textId="77777777" w:rsidR="006C4162" w:rsidRPr="005E2F84" w:rsidRDefault="006C4162" w:rsidP="00CD0323">
      <w:pPr>
        <w:pStyle w:val="Akapitzlist"/>
        <w:numPr>
          <w:ilvl w:val="1"/>
          <w:numId w:val="10"/>
        </w:numPr>
        <w:tabs>
          <w:tab w:val="left" w:pos="1110"/>
        </w:tabs>
        <w:spacing w:before="43" w:line="276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w zakresie utrwalania i zwielokrotniania dowolną techniką (w tym zapisu magnetycznego, drukarską, cyfrową);</w:t>
      </w:r>
    </w:p>
    <w:p w14:paraId="23CA86E9" w14:textId="77777777" w:rsidR="006C4162" w:rsidRPr="005E2F84" w:rsidRDefault="006C4162" w:rsidP="00CD0323">
      <w:pPr>
        <w:pStyle w:val="Akapitzlist"/>
        <w:numPr>
          <w:ilvl w:val="1"/>
          <w:numId w:val="10"/>
        </w:numPr>
        <w:tabs>
          <w:tab w:val="left" w:pos="1110"/>
        </w:tabs>
        <w:spacing w:line="27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publicznego odtwarzania, wystawiania, wyświetlania, nadania i</w:t>
      </w:r>
      <w:r w:rsidRPr="005E2F84">
        <w:rPr>
          <w:rFonts w:asciiTheme="minorHAnsi" w:hAnsiTheme="minorHAnsi" w:cstheme="minorHAnsi"/>
          <w:color w:val="2A2A2A"/>
          <w:spacing w:val="-39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reemisji.</w:t>
      </w:r>
    </w:p>
    <w:p w14:paraId="74C82604" w14:textId="734E911C" w:rsidR="00D82733" w:rsidRPr="00E30CCC" w:rsidRDefault="006C4162" w:rsidP="00D82733">
      <w:pPr>
        <w:pStyle w:val="Akapitzlist"/>
        <w:numPr>
          <w:ilvl w:val="0"/>
          <w:numId w:val="3"/>
        </w:numPr>
        <w:tabs>
          <w:tab w:val="left" w:pos="760"/>
        </w:tabs>
        <w:spacing w:before="41" w:line="276" w:lineRule="auto"/>
        <w:ind w:right="114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Zgoda</w:t>
      </w:r>
      <w:r w:rsidRPr="005E2F84">
        <w:rPr>
          <w:rFonts w:asciiTheme="minorHAnsi" w:hAnsiTheme="minorHAnsi" w:cstheme="minorHAnsi"/>
          <w:color w:val="2A2A2A"/>
          <w:spacing w:val="2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Uczestnika</w:t>
      </w:r>
      <w:r w:rsidR="00D82733">
        <w:rPr>
          <w:rFonts w:asciiTheme="minorHAnsi" w:hAnsiTheme="minorHAnsi" w:cstheme="minorHAnsi"/>
          <w:color w:val="2A2A2A"/>
          <w:sz w:val="24"/>
          <w:szCs w:val="24"/>
        </w:rPr>
        <w:t xml:space="preserve"> na wykorzystanie  wizerunku i głosu może  zostać w każdym czasie odwołana pod adresem: </w:t>
      </w:r>
      <w:hyperlink r:id="rId10" w:history="1">
        <w:r w:rsidR="00D82733" w:rsidRPr="005E2F84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kongreswodny@wody.gov.pl</w:t>
        </w:r>
      </w:hyperlink>
      <w:r w:rsidR="00664092">
        <w:rPr>
          <w:rStyle w:val="Hipercze"/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64092" w:rsidRPr="00E30CCC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>z zastrzeżeniem, że cofnięcie zgody nie obejmuje materiałów promocyjnych wyemitowanych przed dniem jej cofnięcia.</w:t>
      </w:r>
    </w:p>
    <w:p w14:paraId="2821D543" w14:textId="07963729" w:rsidR="00664092" w:rsidRDefault="00664092" w:rsidP="00D82733">
      <w:pPr>
        <w:pStyle w:val="Akapitzlist"/>
        <w:numPr>
          <w:ilvl w:val="0"/>
          <w:numId w:val="3"/>
        </w:numPr>
        <w:tabs>
          <w:tab w:val="left" w:pos="760"/>
        </w:tabs>
        <w:spacing w:before="41"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 xml:space="preserve">W oparciu o art. 81 ust. 2 ustawy z dnia 4 lutego 1994 r. o prawie autorskim i prawach pokrewnych (Dz. U. z 2021 r., poz. 1062, z </w:t>
      </w:r>
      <w:proofErr w:type="spellStart"/>
      <w:r>
        <w:rPr>
          <w:rFonts w:asciiTheme="minorHAnsi" w:hAnsiTheme="minorHAnsi" w:cstheme="minorHAnsi"/>
          <w:color w:val="2A2A2A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color w:val="2A2A2A"/>
          <w:sz w:val="24"/>
          <w:szCs w:val="24"/>
        </w:rPr>
        <w:t>. zm.) zezwolenia nie wymaga rozpowszechnianie wizerunku:</w:t>
      </w:r>
    </w:p>
    <w:p w14:paraId="28CEE594" w14:textId="1878DB5E" w:rsidR="00664092" w:rsidRPr="00CD0323" w:rsidRDefault="00664092" w:rsidP="00664092">
      <w:pPr>
        <w:pStyle w:val="Akapitzlist"/>
        <w:numPr>
          <w:ilvl w:val="1"/>
          <w:numId w:val="3"/>
        </w:numPr>
        <w:tabs>
          <w:tab w:val="left" w:pos="760"/>
        </w:tabs>
        <w:spacing w:before="41"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 w:rsidRPr="00664092">
        <w:rPr>
          <w:rFonts w:asciiTheme="minorHAnsi" w:hAnsiTheme="minorHAnsi" w:cstheme="minorHAnsi"/>
          <w:color w:val="2A2A2A"/>
          <w:sz w:val="24"/>
          <w:szCs w:val="24"/>
        </w:rPr>
        <w:t xml:space="preserve">osoby </w:t>
      </w:r>
      <w:r w:rsidRPr="00CD032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powszechnie znanej, jeżeli wizerunek wykonano w związku z pełnieniem przez nią funkcji publicznych, w szczególności politycznych, społecznych, zawodowych;</w:t>
      </w:r>
    </w:p>
    <w:p w14:paraId="6F8458EC" w14:textId="794A5F7C" w:rsidR="00664092" w:rsidRPr="00664092" w:rsidRDefault="00664092" w:rsidP="00CD0323">
      <w:pPr>
        <w:pStyle w:val="Akapitzlist"/>
        <w:numPr>
          <w:ilvl w:val="1"/>
          <w:numId w:val="3"/>
        </w:numPr>
        <w:tabs>
          <w:tab w:val="left" w:pos="760"/>
        </w:tabs>
        <w:spacing w:before="41"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 w:rsidRPr="00CD032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osoby stanowiącej jedynie szczegół całości takiej jak zgromadzenie, krajobraz, publiczna impreza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</w:t>
      </w:r>
    </w:p>
    <w:p w14:paraId="25A0947D" w14:textId="4F86A490" w:rsidR="006C4162" w:rsidRPr="00CD0323" w:rsidRDefault="006C4162" w:rsidP="00CD0323">
      <w:pPr>
        <w:pStyle w:val="Akapitzlist"/>
        <w:tabs>
          <w:tab w:val="left" w:pos="760"/>
        </w:tabs>
        <w:spacing w:before="41"/>
        <w:ind w:left="759" w:firstLine="0"/>
        <w:rPr>
          <w:rFonts w:asciiTheme="minorHAnsi" w:hAnsiTheme="minorHAnsi" w:cstheme="minorHAnsi"/>
        </w:rPr>
      </w:pPr>
    </w:p>
    <w:p w14:paraId="2FF1B3C7" w14:textId="6D7225C9" w:rsidR="00B60E59" w:rsidRPr="005E2F84" w:rsidRDefault="00B60E59" w:rsidP="00CD0323">
      <w:pPr>
        <w:pStyle w:val="Akapitzlist"/>
        <w:tabs>
          <w:tab w:val="left" w:pos="760"/>
        </w:tabs>
        <w:spacing w:line="276" w:lineRule="auto"/>
        <w:ind w:left="759" w:right="116" w:firstLine="0"/>
        <w:rPr>
          <w:rFonts w:asciiTheme="minorHAnsi" w:hAnsiTheme="minorHAnsi" w:cstheme="minorHAnsi"/>
          <w:sz w:val="24"/>
          <w:szCs w:val="24"/>
        </w:rPr>
      </w:pPr>
    </w:p>
    <w:p w14:paraId="578ED494" w14:textId="77777777" w:rsidR="006C4162" w:rsidRPr="005E2F84" w:rsidRDefault="006C4162" w:rsidP="007C0CC8">
      <w:pPr>
        <w:pStyle w:val="Nagwek1"/>
        <w:spacing w:before="200"/>
        <w:rPr>
          <w:rFonts w:asciiTheme="minorHAnsi" w:hAnsiTheme="minorHAnsi" w:cstheme="minorHAnsi"/>
        </w:rPr>
      </w:pPr>
      <w:r w:rsidRPr="005E2F84">
        <w:rPr>
          <w:rFonts w:asciiTheme="minorHAnsi" w:hAnsiTheme="minorHAnsi" w:cstheme="minorHAnsi"/>
          <w:color w:val="2A2A2A"/>
        </w:rPr>
        <w:lastRenderedPageBreak/>
        <w:t>§ 3.</w:t>
      </w:r>
    </w:p>
    <w:p w14:paraId="1D7E0ED4" w14:textId="77777777" w:rsidR="006C4162" w:rsidRPr="005E2F84" w:rsidRDefault="006C4162" w:rsidP="007C0CC8">
      <w:pPr>
        <w:spacing w:before="41"/>
        <w:ind w:left="2004" w:right="20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F84">
        <w:rPr>
          <w:rFonts w:asciiTheme="minorHAnsi" w:hAnsiTheme="minorHAnsi" w:cstheme="minorHAnsi"/>
          <w:b/>
          <w:color w:val="2A2A2A"/>
          <w:sz w:val="24"/>
          <w:szCs w:val="24"/>
        </w:rPr>
        <w:t>Odpowiedzialność Organizatora</w:t>
      </w:r>
    </w:p>
    <w:p w14:paraId="080BA56C" w14:textId="77777777" w:rsidR="006C4162" w:rsidRPr="005E2F84" w:rsidRDefault="006C4162" w:rsidP="005E2F84">
      <w:pPr>
        <w:pStyle w:val="Tekstpodstawowy"/>
        <w:spacing w:before="3"/>
        <w:ind w:left="0" w:firstLine="0"/>
        <w:jc w:val="left"/>
        <w:rPr>
          <w:rFonts w:asciiTheme="minorHAnsi" w:hAnsiTheme="minorHAnsi" w:cstheme="minorHAnsi"/>
          <w:b/>
        </w:rPr>
      </w:pPr>
    </w:p>
    <w:p w14:paraId="41D5E1DF" w14:textId="77777777" w:rsidR="006C4162" w:rsidRPr="005E2F84" w:rsidRDefault="006C4162" w:rsidP="00CD0323">
      <w:pPr>
        <w:pStyle w:val="Akapitzlist"/>
        <w:numPr>
          <w:ilvl w:val="0"/>
          <w:numId w:val="2"/>
        </w:numPr>
        <w:tabs>
          <w:tab w:val="left" w:pos="836"/>
        </w:tabs>
        <w:spacing w:before="1" w:line="276" w:lineRule="auto"/>
        <w:ind w:right="113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Organizator zapewnia, że dołoży wszelkich starań, aby zagwarantować warunki organizacyjne Kongresu zgodne z opisem na stronie</w:t>
      </w:r>
      <w:r w:rsidRPr="005E2F84">
        <w:rPr>
          <w:rFonts w:asciiTheme="minorHAnsi" w:hAnsiTheme="minorHAnsi" w:cstheme="minorHAnsi"/>
          <w:color w:val="2A2A2A"/>
          <w:spacing w:val="-1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Serwisu.</w:t>
      </w:r>
    </w:p>
    <w:p w14:paraId="50CB521B" w14:textId="77777777" w:rsidR="006C4162" w:rsidRPr="005E2F84" w:rsidRDefault="006C4162" w:rsidP="00CD0323">
      <w:pPr>
        <w:pStyle w:val="Akapitzlist"/>
        <w:numPr>
          <w:ilvl w:val="0"/>
          <w:numId w:val="2"/>
        </w:numPr>
        <w:tabs>
          <w:tab w:val="left" w:pos="836"/>
        </w:tabs>
        <w:spacing w:before="75" w:line="276" w:lineRule="auto"/>
        <w:ind w:right="112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Z zastrzeżeniem postanowień niniejszego Regulaminu lub odrębnych umów oraz w granicach dopuszczalnych prawem, Organizator nie ponosi odpowiedzialności   za   szkody,   które   poniósł     Uczestnik   w   związku     z udziałem w Kongresie. W szczególności Organizator nie ponosi odpowiedzialności za kradzież, uszkodzenia lub zniszczenie mienia Uczestnika w trakcie</w:t>
      </w:r>
      <w:r w:rsidRPr="005E2F84">
        <w:rPr>
          <w:rFonts w:asciiTheme="minorHAnsi" w:hAnsiTheme="minorHAnsi" w:cstheme="minorHAnsi"/>
          <w:color w:val="2A2A2A"/>
          <w:spacing w:val="-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Kongresu.</w:t>
      </w:r>
    </w:p>
    <w:p w14:paraId="2319C47B" w14:textId="04EB9C4A" w:rsidR="006C4162" w:rsidRDefault="006C4162" w:rsidP="00CD0323">
      <w:pPr>
        <w:pStyle w:val="Tekstpodstawowy"/>
        <w:spacing w:before="5"/>
        <w:ind w:left="0" w:firstLine="0"/>
        <w:rPr>
          <w:rFonts w:asciiTheme="minorHAnsi" w:hAnsiTheme="minorHAnsi" w:cstheme="minorHAnsi"/>
        </w:rPr>
      </w:pPr>
    </w:p>
    <w:p w14:paraId="5DD78797" w14:textId="77777777" w:rsidR="007C0CC8" w:rsidRPr="005E2F84" w:rsidRDefault="007C0CC8" w:rsidP="005E2F84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</w:rPr>
      </w:pPr>
    </w:p>
    <w:p w14:paraId="2E936106" w14:textId="77777777" w:rsidR="006C4162" w:rsidRPr="005E2F84" w:rsidRDefault="006C4162" w:rsidP="007C0CC8">
      <w:pPr>
        <w:pStyle w:val="Nagwek1"/>
        <w:spacing w:before="92"/>
        <w:rPr>
          <w:rFonts w:asciiTheme="minorHAnsi" w:hAnsiTheme="minorHAnsi" w:cstheme="minorHAnsi"/>
        </w:rPr>
      </w:pPr>
      <w:bookmarkStart w:id="2" w:name="_Hlk106027878"/>
      <w:r w:rsidRPr="005E2F84">
        <w:rPr>
          <w:rFonts w:asciiTheme="minorHAnsi" w:hAnsiTheme="minorHAnsi" w:cstheme="minorHAnsi"/>
          <w:color w:val="2A2A2A"/>
        </w:rPr>
        <w:t>§ 4.</w:t>
      </w:r>
    </w:p>
    <w:bookmarkEnd w:id="2"/>
    <w:p w14:paraId="66FE01D0" w14:textId="77777777" w:rsidR="006C4162" w:rsidRPr="005E2F84" w:rsidRDefault="006C4162" w:rsidP="007C0CC8">
      <w:pPr>
        <w:spacing w:before="41"/>
        <w:ind w:left="2004" w:right="200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F84">
        <w:rPr>
          <w:rFonts w:asciiTheme="minorHAnsi" w:hAnsiTheme="minorHAnsi" w:cstheme="minorHAnsi"/>
          <w:b/>
          <w:color w:val="2A2A2A"/>
          <w:sz w:val="24"/>
          <w:szCs w:val="24"/>
        </w:rPr>
        <w:t>Prawa i obowiązki Uczestnika</w:t>
      </w:r>
    </w:p>
    <w:p w14:paraId="39987236" w14:textId="77777777" w:rsidR="006C4162" w:rsidRPr="005E2F84" w:rsidRDefault="006C4162" w:rsidP="005E2F84">
      <w:pPr>
        <w:pStyle w:val="Tekstpodstawowy"/>
        <w:spacing w:before="4"/>
        <w:ind w:left="0" w:firstLine="0"/>
        <w:jc w:val="left"/>
        <w:rPr>
          <w:rFonts w:asciiTheme="minorHAnsi" w:hAnsiTheme="minorHAnsi" w:cstheme="minorHAnsi"/>
          <w:b/>
        </w:rPr>
      </w:pPr>
    </w:p>
    <w:p w14:paraId="28625FCE" w14:textId="77777777" w:rsidR="006C4162" w:rsidRPr="005E2F84" w:rsidRDefault="006C4162" w:rsidP="00CD0323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Dokonanie rejestracji przez Uczestnika oznacza, że Uczestnik zobowiązuje się do przestrzegania przepisów wewnętrznych, w tym porządkowych oraz przeciwpożarowych obowiązujących dla miejsc, w których odbędzie się Kongres.</w:t>
      </w:r>
    </w:p>
    <w:p w14:paraId="610221AC" w14:textId="6A5A4E20" w:rsidR="006C4162" w:rsidRPr="005E2F84" w:rsidRDefault="006C4162" w:rsidP="00CD0323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2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Uczestnik zobowiązuje się do przedsięwzięcia wszelkich czynności lub powstrzymania się od wszelkich działań, które zostaną mu wskazane przez osobę działającą w imieniu Organizatora i wynikać będą z przepisów wewnętrznych dotyczących bezpieczeństwa miejsc, w których odbędzie się Kongres lub z zawartych przez Organizatora w związku z organizacją Kongresu umów, zgodnie z obowiązującymi przepisami</w:t>
      </w:r>
      <w:r w:rsidRPr="005E2F84">
        <w:rPr>
          <w:rFonts w:asciiTheme="minorHAnsi" w:hAnsiTheme="minorHAnsi" w:cstheme="minorHAnsi"/>
          <w:color w:val="2A2A2A"/>
          <w:spacing w:val="-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prawnymi.</w:t>
      </w:r>
    </w:p>
    <w:p w14:paraId="29D2BA66" w14:textId="43ABF29D" w:rsidR="006C4162" w:rsidRPr="005E2F84" w:rsidRDefault="006C4162" w:rsidP="00CD0323">
      <w:pPr>
        <w:pStyle w:val="Akapitzlist"/>
        <w:numPr>
          <w:ilvl w:val="0"/>
          <w:numId w:val="1"/>
        </w:numPr>
        <w:tabs>
          <w:tab w:val="left" w:pos="836"/>
        </w:tabs>
        <w:spacing w:before="1" w:line="276" w:lineRule="auto"/>
        <w:ind w:right="117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Uczestnik Kongresu nie może wypowiadać się w sposób obraźliwy, prowokacyjny, rasistowski  oraz naruszać  dóbr  osobistych,  uczuć religijnych</w:t>
      </w:r>
      <w:r w:rsidR="00EC08B3"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,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i godności osób trzecich.</w:t>
      </w:r>
    </w:p>
    <w:p w14:paraId="144598A6" w14:textId="77777777" w:rsidR="006C4162" w:rsidRPr="005E2F84" w:rsidRDefault="006C4162" w:rsidP="00CD0323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2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Uczestnika obowiązuje zakaz prowadzenia podczas Kongresu jakichkolwiek działań marketingowych (w zakresie towarów i usług własnych jak i osób trzecich, a także podejmowania innych działań mogących zakłócać przebieg Kongresu bądź utrudniać prowadzenie zaplanowanych w jego agendzie wydarzeń.</w:t>
      </w:r>
    </w:p>
    <w:p w14:paraId="4CFDD79E" w14:textId="77777777" w:rsidR="006C4162" w:rsidRPr="005E2F84" w:rsidRDefault="006C4162" w:rsidP="00CD0323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5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Działania marketingowe, o których mowa w ust. 4, po stronie Uczestnika uprawniają  Organizatora  do wykluczenia  Uczestnika  z  dalszego  udziału   w Kongresie i dochodzenia przez Organizatora od Uczestnika wszelkich kosztów wygenerowanych na skutek jego działania lub</w:t>
      </w:r>
      <w:r w:rsidRPr="005E2F84">
        <w:rPr>
          <w:rFonts w:asciiTheme="minorHAnsi" w:hAnsiTheme="minorHAnsi" w:cstheme="minorHAnsi"/>
          <w:color w:val="2A2A2A"/>
          <w:spacing w:val="-6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zaniechania.</w:t>
      </w:r>
    </w:p>
    <w:p w14:paraId="4145B4E5" w14:textId="77777777" w:rsidR="006C4162" w:rsidRPr="005E2F84" w:rsidRDefault="006C4162" w:rsidP="00CD0323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5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Uczestnik zobowiązany jest do przestrzegania zasad bezpieczeństwa, przepisów  BHP  i  przeciwpożarowych  obowiązujących  w  trakcie  Kongresu i w tym zakresie musi przestrzegać poleceń Organizatora oraz właściwych służb, w tym m.in.: Policji, Straży Pożarnej oraz ratownictwa</w:t>
      </w:r>
      <w:r w:rsidRPr="005E2F84">
        <w:rPr>
          <w:rFonts w:asciiTheme="minorHAnsi" w:hAnsiTheme="minorHAnsi" w:cstheme="minorHAnsi"/>
          <w:color w:val="2A2A2A"/>
          <w:spacing w:val="-19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medycznego.</w:t>
      </w:r>
    </w:p>
    <w:p w14:paraId="2A398FA2" w14:textId="344B6F23" w:rsidR="006C4162" w:rsidRPr="005E2F84" w:rsidRDefault="006C4162" w:rsidP="00CD0323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3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Zabrania się wnoszenia na teren, na którym odbywa się Kongres, a także imprezy towarzyszące przede wszystkim </w:t>
      </w:r>
      <w:bookmarkStart w:id="3" w:name="_Hlk105767252"/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napojów alkoholowych, substancji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lastRenderedPageBreak/>
        <w:t>psychoaktywnych</w:t>
      </w:r>
      <w:bookmarkEnd w:id="3"/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 oraz broni i innych przedmiotów</w:t>
      </w:r>
      <w:r w:rsidRPr="005E2F84">
        <w:rPr>
          <w:rFonts w:asciiTheme="minorHAnsi" w:hAnsiTheme="minorHAnsi" w:cstheme="minorHAnsi"/>
          <w:color w:val="2A2A2A"/>
          <w:spacing w:val="-10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niebezpiecznych.</w:t>
      </w:r>
    </w:p>
    <w:p w14:paraId="4CF3687B" w14:textId="2F91AD31" w:rsidR="00EC08B3" w:rsidRPr="005E2F84" w:rsidRDefault="00EC08B3" w:rsidP="00CD0323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3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Osoby pod wpływem napojów alkoholowych lub substancji psychoaktywnych nie będą wpuszczone na Kongres.</w:t>
      </w:r>
    </w:p>
    <w:p w14:paraId="4CCA1148" w14:textId="6E887D3F" w:rsidR="006C4162" w:rsidRPr="005E2F84" w:rsidRDefault="006C4162" w:rsidP="00CD0323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Uczestnicy ponoszą pełną odpowiedzialność materialną za dokonane przez siebie zniszczenia na terenie obiektu, na którym odbywa się Kongres oraz inne niezgodne z przepisami prawa</w:t>
      </w:r>
      <w:r w:rsidRPr="005E2F84">
        <w:rPr>
          <w:rFonts w:asciiTheme="minorHAnsi" w:hAnsiTheme="minorHAnsi" w:cstheme="minorHAnsi"/>
          <w:color w:val="2A2A2A"/>
          <w:spacing w:val="-8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działania/zaniechania.</w:t>
      </w:r>
    </w:p>
    <w:p w14:paraId="7F05C873" w14:textId="00FBDEC3" w:rsidR="006C4162" w:rsidRPr="005E2F84" w:rsidRDefault="006C4162" w:rsidP="00CD032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sz w:val="24"/>
          <w:szCs w:val="24"/>
        </w:rPr>
        <w:t>Na terenie NFM obowiązuje bezwzględny zakaz  palenia wyrobów tytoniowych. Uczestnicy nie stosujący się do tego zakazu mogą zostać objęci  karą  pieniężną w wysokości 10 000  zł (słownie: dziesięć tysięcy złoty).</w:t>
      </w:r>
    </w:p>
    <w:p w14:paraId="13A201DF" w14:textId="62B77D36" w:rsidR="00EC08B3" w:rsidRPr="005E2F84" w:rsidRDefault="00EC08B3" w:rsidP="00CD032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E2F84">
        <w:rPr>
          <w:rFonts w:asciiTheme="minorHAnsi" w:hAnsiTheme="minorHAnsi" w:cstheme="minorHAnsi"/>
          <w:b/>
          <w:bCs/>
          <w:sz w:val="24"/>
          <w:szCs w:val="24"/>
        </w:rPr>
        <w:t>Osoby naruszające niniejszy Regulamin i naruszające porządek publiczny zostaną wyproszone z Kongresu.</w:t>
      </w:r>
    </w:p>
    <w:p w14:paraId="4A01E9BF" w14:textId="77777777" w:rsidR="006C4162" w:rsidRPr="005E2F84" w:rsidRDefault="006C4162" w:rsidP="00CD0323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710F8A" w14:textId="77777777" w:rsidR="006C4162" w:rsidRPr="005E2F84" w:rsidRDefault="006C4162" w:rsidP="007C0CC8">
      <w:pPr>
        <w:pStyle w:val="Nagwek1"/>
        <w:spacing w:before="75"/>
        <w:rPr>
          <w:rFonts w:asciiTheme="minorHAnsi" w:hAnsiTheme="minorHAnsi" w:cstheme="minorHAnsi"/>
        </w:rPr>
      </w:pPr>
      <w:r w:rsidRPr="005E2F84">
        <w:rPr>
          <w:rFonts w:asciiTheme="minorHAnsi" w:hAnsiTheme="minorHAnsi" w:cstheme="minorHAnsi"/>
          <w:color w:val="2A2A2A"/>
        </w:rPr>
        <w:t>§ 5.</w:t>
      </w:r>
    </w:p>
    <w:p w14:paraId="7A6E0216" w14:textId="77777777" w:rsidR="006C4162" w:rsidRPr="005E2F84" w:rsidRDefault="006C4162" w:rsidP="007C0CC8">
      <w:pPr>
        <w:spacing w:before="44"/>
        <w:ind w:left="2004" w:right="20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F84">
        <w:rPr>
          <w:rFonts w:asciiTheme="minorHAnsi" w:hAnsiTheme="minorHAnsi" w:cstheme="minorHAnsi"/>
          <w:b/>
          <w:color w:val="2A2A2A"/>
          <w:sz w:val="24"/>
          <w:szCs w:val="24"/>
        </w:rPr>
        <w:t>Ochrona danych osobowych</w:t>
      </w:r>
    </w:p>
    <w:p w14:paraId="695307D7" w14:textId="23C6565F" w:rsidR="006C4162" w:rsidRPr="005E2F84" w:rsidRDefault="006C4162" w:rsidP="00CD0323">
      <w:pPr>
        <w:pStyle w:val="Akapitzlist"/>
        <w:numPr>
          <w:ilvl w:val="0"/>
          <w:numId w:val="7"/>
        </w:numPr>
        <w:tabs>
          <w:tab w:val="left" w:pos="836"/>
        </w:tabs>
        <w:spacing w:before="40"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Administratorem danych osobowych  Uczestników Kongresu jest </w:t>
      </w:r>
      <w:r w:rsidR="00491ED1" w:rsidRPr="005E2F84">
        <w:rPr>
          <w:rFonts w:asciiTheme="minorHAnsi" w:hAnsiTheme="minorHAnsi" w:cstheme="minorHAnsi"/>
          <w:b/>
          <w:bCs/>
          <w:sz w:val="24"/>
          <w:szCs w:val="24"/>
        </w:rPr>
        <w:t>Państwowe Gospodarstwo Wodne Wody Polskie</w:t>
      </w:r>
      <w:r w:rsidR="00491ED1" w:rsidRPr="005E2F84">
        <w:rPr>
          <w:rFonts w:asciiTheme="minorHAnsi" w:hAnsiTheme="minorHAnsi" w:cstheme="minorHAnsi"/>
          <w:sz w:val="24"/>
          <w:szCs w:val="24"/>
        </w:rPr>
        <w:t xml:space="preserve"> Krajowy Zarząd Gospodarki Wodnej</w:t>
      </w:r>
      <w:r w:rsidR="00C26AA0">
        <w:rPr>
          <w:rFonts w:asciiTheme="minorHAnsi" w:hAnsiTheme="minorHAnsi" w:cstheme="minorHAnsi"/>
          <w:sz w:val="24"/>
          <w:szCs w:val="24"/>
        </w:rPr>
        <w:t xml:space="preserve"> z siedzibą w Warszawie</w:t>
      </w:r>
      <w:r w:rsidR="00491ED1" w:rsidRPr="005E2F84">
        <w:rPr>
          <w:rFonts w:asciiTheme="minorHAnsi" w:hAnsiTheme="minorHAnsi" w:cstheme="minorHAnsi"/>
          <w:sz w:val="24"/>
          <w:szCs w:val="24"/>
        </w:rPr>
        <w:t>, ul. Żelazna 59a, 00-848 Warszawa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.</w:t>
      </w:r>
    </w:p>
    <w:p w14:paraId="3160BB11" w14:textId="77777777" w:rsidR="006C4162" w:rsidRPr="005E2F84" w:rsidRDefault="006C4162" w:rsidP="00CD0323">
      <w:pPr>
        <w:pStyle w:val="Akapitzlist"/>
        <w:numPr>
          <w:ilvl w:val="0"/>
          <w:numId w:val="7"/>
        </w:numPr>
        <w:tabs>
          <w:tab w:val="left" w:pos="836"/>
        </w:tabs>
        <w:spacing w:before="1"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Kontakt z Inspektorem Ochrony Danych jest możliwy pod adresem email:</w:t>
      </w:r>
      <w:r w:rsidRPr="005E2F84">
        <w:rPr>
          <w:rFonts w:asciiTheme="minorHAnsi" w:hAnsiTheme="minorHAnsi" w:cstheme="minorHAnsi"/>
          <w:color w:val="383838"/>
          <w:sz w:val="24"/>
          <w:szCs w:val="24"/>
          <w:shd w:val="clear" w:color="auto" w:fill="FFFFFF"/>
        </w:rPr>
        <w:t> </w:t>
      </w:r>
      <w:hyperlink r:id="rId11" w:history="1">
        <w:r w:rsidRPr="005E2F84">
          <w:rPr>
            <w:rStyle w:val="Hipercze"/>
            <w:rFonts w:asciiTheme="minorHAnsi" w:hAnsiTheme="minorHAnsi" w:cstheme="minorHAnsi"/>
            <w:color w:val="036085"/>
            <w:sz w:val="24"/>
            <w:szCs w:val="24"/>
            <w:shd w:val="clear" w:color="auto" w:fill="FFFFFF"/>
          </w:rPr>
          <w:t>iod@wody.gov.pl</w:t>
        </w:r>
      </w:hyperlink>
      <w:r w:rsidRPr="005E2F84">
        <w:rPr>
          <w:rFonts w:asciiTheme="minorHAnsi" w:hAnsiTheme="minorHAnsi" w:cstheme="minorHAnsi"/>
          <w:color w:val="383838"/>
          <w:sz w:val="24"/>
          <w:szCs w:val="24"/>
          <w:shd w:val="clear" w:color="auto" w:fill="FFFFFF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lub listownie: Państwowe Gospodarstwo Wodne Wody Polskie, Krajowy Zarząd Gospodarki Wodnej, ul. Żelazna 59a, 00-848 Warszawa.</w:t>
      </w:r>
    </w:p>
    <w:p w14:paraId="66F54D98" w14:textId="77777777" w:rsidR="006C4162" w:rsidRPr="005E2F84" w:rsidRDefault="006C4162" w:rsidP="00CD0323">
      <w:pPr>
        <w:pStyle w:val="Akapitzlist"/>
        <w:numPr>
          <w:ilvl w:val="0"/>
          <w:numId w:val="7"/>
        </w:numPr>
        <w:tabs>
          <w:tab w:val="left" w:pos="836"/>
        </w:tabs>
        <w:spacing w:line="27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Od Uczestników Kongresu będą zbierane następujące dane</w:t>
      </w:r>
      <w:r w:rsidRPr="005E2F84">
        <w:rPr>
          <w:rFonts w:asciiTheme="minorHAnsi" w:hAnsiTheme="minorHAnsi" w:cstheme="minorHAnsi"/>
          <w:color w:val="2A2A2A"/>
          <w:spacing w:val="-1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osobowe:</w:t>
      </w:r>
    </w:p>
    <w:p w14:paraId="6BAEB8ED" w14:textId="77777777" w:rsidR="006C4162" w:rsidRPr="005E2F84" w:rsidRDefault="006C4162" w:rsidP="00CD0323">
      <w:pPr>
        <w:pStyle w:val="Akapitzlist"/>
        <w:numPr>
          <w:ilvl w:val="1"/>
          <w:numId w:val="7"/>
        </w:numPr>
        <w:tabs>
          <w:tab w:val="left" w:pos="1556"/>
        </w:tabs>
        <w:spacing w:before="43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imię i</w:t>
      </w:r>
      <w:r w:rsidRPr="005E2F84">
        <w:rPr>
          <w:rFonts w:asciiTheme="minorHAnsi" w:hAnsiTheme="minorHAnsi" w:cstheme="minorHAnsi"/>
          <w:color w:val="2A2A2A"/>
          <w:spacing w:val="-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nazwisko,</w:t>
      </w:r>
    </w:p>
    <w:p w14:paraId="28F94DD7" w14:textId="77777777" w:rsidR="006C4162" w:rsidRPr="005E2F84" w:rsidRDefault="006C4162" w:rsidP="00CD0323">
      <w:pPr>
        <w:pStyle w:val="Akapitzlist"/>
        <w:numPr>
          <w:ilvl w:val="1"/>
          <w:numId w:val="7"/>
        </w:numPr>
        <w:tabs>
          <w:tab w:val="left" w:pos="1556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adres</w:t>
      </w:r>
      <w:r w:rsidRPr="005E2F84">
        <w:rPr>
          <w:rFonts w:asciiTheme="minorHAnsi" w:hAnsiTheme="minorHAnsi" w:cstheme="minorHAnsi"/>
          <w:color w:val="2A2A2A"/>
          <w:spacing w:val="-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email,</w:t>
      </w:r>
    </w:p>
    <w:p w14:paraId="7F2C00C0" w14:textId="77777777" w:rsidR="006C4162" w:rsidRPr="005E2F84" w:rsidRDefault="006C4162" w:rsidP="00CD0323">
      <w:pPr>
        <w:pStyle w:val="Akapitzlist"/>
        <w:numPr>
          <w:ilvl w:val="1"/>
          <w:numId w:val="7"/>
        </w:numPr>
        <w:tabs>
          <w:tab w:val="left" w:pos="1556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nazwa instytucji,</w:t>
      </w:r>
    </w:p>
    <w:p w14:paraId="5625C92C" w14:textId="77777777" w:rsidR="006C4162" w:rsidRPr="005E2F84" w:rsidRDefault="006C4162" w:rsidP="00CD0323">
      <w:pPr>
        <w:pStyle w:val="Akapitzlist"/>
        <w:numPr>
          <w:ilvl w:val="1"/>
          <w:numId w:val="7"/>
        </w:numPr>
        <w:tabs>
          <w:tab w:val="left" w:pos="1556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funkcja/stanowisko,</w:t>
      </w:r>
    </w:p>
    <w:p w14:paraId="02A38DE8" w14:textId="77777777" w:rsidR="006C4162" w:rsidRPr="005E2F84" w:rsidRDefault="006C4162" w:rsidP="00CD0323">
      <w:pPr>
        <w:pStyle w:val="Akapitzlist"/>
        <w:numPr>
          <w:ilvl w:val="1"/>
          <w:numId w:val="7"/>
        </w:numPr>
        <w:tabs>
          <w:tab w:val="left" w:pos="1556"/>
        </w:tabs>
        <w:spacing w:before="43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wizerunek.</w:t>
      </w:r>
    </w:p>
    <w:p w14:paraId="0A0B05DF" w14:textId="3013F4EE" w:rsidR="006C4162" w:rsidRPr="00CD0323" w:rsidRDefault="006C4162" w:rsidP="005E21BA">
      <w:pPr>
        <w:pStyle w:val="Akapitzlist"/>
        <w:numPr>
          <w:ilvl w:val="0"/>
          <w:numId w:val="7"/>
        </w:numPr>
        <w:tabs>
          <w:tab w:val="left" w:pos="836"/>
        </w:tabs>
        <w:spacing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Dane osobowe podane przez Uczestników będą przetwarzane w celu organizacji i przeprowadzenia Kongresu, w tym w celu stworzenia listy Uczestników.</w:t>
      </w:r>
    </w:p>
    <w:p w14:paraId="08A813B3" w14:textId="19B22BED" w:rsidR="005E21BA" w:rsidRPr="00E30CCC" w:rsidRDefault="005E21BA" w:rsidP="005E21BA">
      <w:pPr>
        <w:pStyle w:val="Akapitzlist"/>
        <w:numPr>
          <w:ilvl w:val="0"/>
          <w:numId w:val="7"/>
        </w:numPr>
        <w:tabs>
          <w:tab w:val="left" w:pos="836"/>
        </w:tabs>
        <w:spacing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E30CCC">
        <w:rPr>
          <w:rFonts w:asciiTheme="minorHAnsi" w:hAnsiTheme="minorHAnsi" w:cstheme="minorHAnsi"/>
          <w:color w:val="2A2A2A"/>
          <w:sz w:val="24"/>
          <w:szCs w:val="24"/>
        </w:rPr>
        <w:t>Dokonując rejestracji Uczestnik wyraża dobrowolną  zgodę na przetwarzanie  jego danych osobowych dla celów organizacji i przeprowadzenia Kongresu, w tym stworzenia listy Uczestników, a także zgodę na otrzymywanie korespondencji dotyczącej Kongresu. Dane  przetwarzane  będą na podstawie art. 6 ust. 1 lit. a RODO.</w:t>
      </w:r>
    </w:p>
    <w:p w14:paraId="6DE549B9" w14:textId="6ED59C5D" w:rsidR="00C26AA0" w:rsidRPr="005E2F84" w:rsidRDefault="00C26AA0" w:rsidP="00C26AA0">
      <w:pPr>
        <w:pStyle w:val="Akapitzlist"/>
        <w:numPr>
          <w:ilvl w:val="0"/>
          <w:numId w:val="7"/>
        </w:numPr>
        <w:tabs>
          <w:tab w:val="left" w:pos="836"/>
        </w:tabs>
        <w:spacing w:line="276" w:lineRule="auto"/>
        <w:ind w:right="113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Dane osobowe Uczestników będą przetwarzane przez Administratora przez okres  niezbędny  do  realizacji  celów  przetwarzania</w:t>
      </w:r>
      <w:r w:rsidR="00F86486">
        <w:rPr>
          <w:rFonts w:asciiTheme="minorHAnsi" w:hAnsiTheme="minorHAnsi" w:cstheme="minorHAnsi"/>
          <w:color w:val="2A2A2A"/>
          <w:sz w:val="24"/>
          <w:szCs w:val="24"/>
        </w:rPr>
        <w:t xml:space="preserve"> wskazanych w ust. 4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,  a  następnie   zgodnie z przepisami prawa dotyczącymi archiwizowania dokumentów, tj. przez okres 3</w:t>
      </w:r>
      <w:r w:rsidRPr="005E2F84">
        <w:rPr>
          <w:rFonts w:asciiTheme="minorHAnsi" w:hAnsiTheme="minorHAnsi" w:cstheme="minorHAnsi"/>
          <w:color w:val="2A2A2A"/>
          <w:spacing w:val="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lat</w:t>
      </w:r>
      <w:r w:rsidR="00F86486">
        <w:rPr>
          <w:rFonts w:asciiTheme="minorHAnsi" w:hAnsiTheme="minorHAnsi" w:cstheme="minorHAnsi"/>
          <w:color w:val="2A2A2A"/>
          <w:sz w:val="24"/>
          <w:szCs w:val="24"/>
        </w:rPr>
        <w:t>; w przypadku odrębnie wyrażonej zgody – informowanie przez Organizatora o kolejnych przedsięwzięciach  z zakresu gospodarki wodnej – do czasu jej cofnięcia.</w:t>
      </w:r>
    </w:p>
    <w:p w14:paraId="63ECFB2D" w14:textId="641D4676" w:rsidR="006C4162" w:rsidRPr="00CD0323" w:rsidRDefault="00F86486" w:rsidP="00CD0323">
      <w:pPr>
        <w:pStyle w:val="Akapitzlist"/>
        <w:numPr>
          <w:ilvl w:val="0"/>
          <w:numId w:val="7"/>
        </w:numPr>
        <w:tabs>
          <w:tab w:val="left" w:pos="836"/>
        </w:tabs>
        <w:spacing w:line="276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CD0323">
        <w:rPr>
          <w:rFonts w:asciiTheme="minorHAnsi" w:hAnsiTheme="minorHAnsi" w:cstheme="minorHAnsi"/>
          <w:sz w:val="24"/>
          <w:szCs w:val="24"/>
        </w:rPr>
        <w:t xml:space="preserve">Wyrażoną </w:t>
      </w:r>
      <w:r>
        <w:rPr>
          <w:rFonts w:asciiTheme="minorHAnsi" w:hAnsiTheme="minorHAnsi" w:cstheme="minorHAnsi"/>
          <w:sz w:val="24"/>
          <w:szCs w:val="24"/>
        </w:rPr>
        <w:t>zgodę Uczes</w:t>
      </w:r>
      <w:r w:rsidR="00753C6D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nik może w każdym momencie cofnąć pod adresem: </w:t>
      </w:r>
      <w:hyperlink r:id="rId12" w:history="1">
        <w:r w:rsidRPr="00F86486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kongreswodny@wody.gov.pl</w:t>
        </w:r>
      </w:hyperlink>
      <w:r w:rsidRPr="00E30CCC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, co nie wpływa na zgodność z prawem przetwarzania </w:t>
      </w:r>
      <w:r w:rsidRPr="00E30CCC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lastRenderedPageBreak/>
        <w:t>dokonanego przed jej wycofaniem, ale jest jednoznaczne z wykreśleniem  go z listy uczes</w:t>
      </w:r>
      <w:r w:rsidR="00753C6D" w:rsidRPr="00E30CCC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>t</w:t>
      </w:r>
      <w:r w:rsidRPr="00E30CCC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ników oraz brakiem możliwości udziału w </w:t>
      </w:r>
      <w:r w:rsidR="00753C6D" w:rsidRPr="00E30CCC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>Kongresie.</w:t>
      </w:r>
      <w:r w:rsidR="00CD0323" w:rsidRPr="00E30CCC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6C4162"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Dane osobowe mogą być przekazywane przez Organizatora – </w:t>
      </w:r>
      <w:r w:rsidR="00A40019" w:rsidRPr="00A40019">
        <w:rPr>
          <w:rFonts w:asciiTheme="minorHAnsi" w:hAnsiTheme="minorHAnsi" w:cstheme="minorHAnsi"/>
          <w:sz w:val="24"/>
          <w:szCs w:val="24"/>
        </w:rPr>
        <w:t>Państwowe Gospodarstwo Wodne Wody Polskie</w:t>
      </w:r>
      <w:r w:rsidR="00A40019">
        <w:rPr>
          <w:rFonts w:asciiTheme="minorHAnsi" w:hAnsiTheme="minorHAnsi" w:cstheme="minorHAnsi"/>
          <w:sz w:val="24"/>
          <w:szCs w:val="24"/>
        </w:rPr>
        <w:t>,</w:t>
      </w:r>
      <w:r w:rsidR="006C4162" w:rsidRPr="00A40019">
        <w:rPr>
          <w:rFonts w:asciiTheme="minorHAnsi" w:hAnsiTheme="minorHAnsi" w:cstheme="minorHAnsi"/>
          <w:color w:val="2A2A2A"/>
          <w:sz w:val="24"/>
          <w:szCs w:val="24"/>
        </w:rPr>
        <w:t xml:space="preserve"> </w:t>
      </w:r>
      <w:r w:rsidR="006C4162" w:rsidRPr="005E2F84">
        <w:rPr>
          <w:rFonts w:asciiTheme="minorHAnsi" w:hAnsiTheme="minorHAnsi" w:cstheme="minorHAnsi"/>
          <w:color w:val="2A2A2A"/>
          <w:sz w:val="24"/>
          <w:szCs w:val="24"/>
        </w:rPr>
        <w:t>w ramach współpracy na rzecz Kongresu, a także w celu publikacji wizerunku Uczestników w materiałach informacyjnych i promocyjnych</w:t>
      </w:r>
      <w:r w:rsidR="00CD0323">
        <w:rPr>
          <w:rFonts w:asciiTheme="minorHAnsi" w:hAnsiTheme="minorHAnsi" w:cstheme="minorHAnsi"/>
          <w:color w:val="2A2A2A"/>
          <w:sz w:val="24"/>
          <w:szCs w:val="24"/>
        </w:rPr>
        <w:t xml:space="preserve"> </w:t>
      </w:r>
      <w:r w:rsidR="00CD0323" w:rsidRPr="00CD0323">
        <w:rPr>
          <w:rFonts w:asciiTheme="minorHAnsi" w:hAnsiTheme="minorHAnsi" w:cstheme="minorHAnsi"/>
          <w:color w:val="2A2A2A"/>
          <w:sz w:val="24"/>
          <w:szCs w:val="24"/>
        </w:rPr>
        <w:t xml:space="preserve">podmiotom </w:t>
      </w:r>
      <w:r w:rsidR="00CD0323" w:rsidRPr="00CD0323">
        <w:rPr>
          <w:rFonts w:asciiTheme="minorHAnsi" w:hAnsiTheme="minorHAnsi" w:cstheme="minorHAnsi"/>
          <w:sz w:val="24"/>
          <w:szCs w:val="24"/>
        </w:rPr>
        <w:t xml:space="preserve"> wspierającym obsługę systemów teleinformatycznych, świadczącym usługi fotograficzne i organizacyjne.</w:t>
      </w:r>
    </w:p>
    <w:p w14:paraId="09D765F7" w14:textId="7D5388F9" w:rsidR="006C4162" w:rsidRPr="005E2F84" w:rsidRDefault="006C4162" w:rsidP="00CD0323">
      <w:pPr>
        <w:pStyle w:val="Akapitzlist"/>
        <w:numPr>
          <w:ilvl w:val="0"/>
          <w:numId w:val="7"/>
        </w:numPr>
        <w:tabs>
          <w:tab w:val="left" w:pos="836"/>
        </w:tabs>
        <w:spacing w:line="278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W czasie trwania Kongresu Organizator lub przedstawiciele mediów mogą przeprowadzać sesje fotograficzne i</w:t>
      </w:r>
      <w:r w:rsidRPr="005E2F84">
        <w:rPr>
          <w:rFonts w:asciiTheme="minorHAnsi" w:hAnsiTheme="minorHAnsi" w:cstheme="minorHAnsi"/>
          <w:color w:val="2A2A2A"/>
          <w:spacing w:val="-20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video.</w:t>
      </w:r>
    </w:p>
    <w:p w14:paraId="276F70AD" w14:textId="77777777" w:rsidR="006C4162" w:rsidRPr="005E2F84" w:rsidRDefault="006C4162" w:rsidP="00CD0323">
      <w:pPr>
        <w:pStyle w:val="Akapitzlist"/>
        <w:numPr>
          <w:ilvl w:val="0"/>
          <w:numId w:val="7"/>
        </w:numPr>
        <w:tabs>
          <w:tab w:val="left" w:pos="836"/>
        </w:tabs>
        <w:spacing w:line="276" w:lineRule="auto"/>
        <w:ind w:right="117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Zebrane dane mogą być gromadzone w jednej lub wielu bazach danych bezpośrednio lub pośrednio utrzymywanych przez</w:t>
      </w:r>
      <w:r w:rsidRPr="005E2F84">
        <w:rPr>
          <w:rFonts w:asciiTheme="minorHAnsi" w:hAnsiTheme="minorHAnsi" w:cstheme="minorHAnsi"/>
          <w:color w:val="2A2A2A"/>
          <w:spacing w:val="-8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Administratora.</w:t>
      </w:r>
    </w:p>
    <w:p w14:paraId="4ABCCD5C" w14:textId="6C736758" w:rsidR="006C4162" w:rsidRPr="005E2F84" w:rsidRDefault="006C4162" w:rsidP="00CD0323">
      <w:pPr>
        <w:pStyle w:val="Akapitzlist"/>
        <w:numPr>
          <w:ilvl w:val="0"/>
          <w:numId w:val="7"/>
        </w:numPr>
        <w:tabs>
          <w:tab w:val="left" w:pos="836"/>
        </w:tabs>
        <w:spacing w:line="278" w:lineRule="auto"/>
        <w:ind w:right="117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Dane osobowe Uczestników Kongresu nie będą przekazywane do państw trzeci</w:t>
      </w:r>
      <w:r w:rsidR="00F86486">
        <w:rPr>
          <w:rFonts w:asciiTheme="minorHAnsi" w:hAnsiTheme="minorHAnsi" w:cstheme="minorHAnsi"/>
          <w:color w:val="2A2A2A"/>
          <w:sz w:val="24"/>
          <w:szCs w:val="24"/>
        </w:rPr>
        <w:t>ch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 lub organizacji międzynarodowych.</w:t>
      </w:r>
    </w:p>
    <w:p w14:paraId="6AA07E20" w14:textId="22AE52F0" w:rsidR="006C4162" w:rsidRPr="005E2F84" w:rsidRDefault="006C4162" w:rsidP="00CD0323">
      <w:pPr>
        <w:pStyle w:val="Akapitzlist"/>
        <w:numPr>
          <w:ilvl w:val="0"/>
          <w:numId w:val="7"/>
        </w:numPr>
        <w:tabs>
          <w:tab w:val="left" w:pos="836"/>
        </w:tabs>
        <w:spacing w:line="276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Podanie danych osobowych jest dobrowolne i nie wynika z przepisów prawa, ale jest niezbędne do wzięcia udziału w Kongresie i umożliwienia Organizatorowi </w:t>
      </w:r>
      <w:r w:rsidR="00753C6D">
        <w:rPr>
          <w:rFonts w:asciiTheme="minorHAnsi" w:hAnsiTheme="minorHAnsi" w:cstheme="minorHAnsi"/>
          <w:color w:val="2A2A2A"/>
          <w:sz w:val="24"/>
          <w:szCs w:val="24"/>
        </w:rPr>
        <w:t>organizację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 xml:space="preserve"> Kongresu</w:t>
      </w:r>
      <w:r w:rsidR="00C26AA0">
        <w:rPr>
          <w:rFonts w:asciiTheme="minorHAnsi" w:hAnsiTheme="minorHAnsi" w:cstheme="minorHAnsi"/>
          <w:color w:val="2A2A2A"/>
          <w:sz w:val="24"/>
          <w:szCs w:val="24"/>
        </w:rPr>
        <w:t>.</w:t>
      </w:r>
    </w:p>
    <w:p w14:paraId="2A13792D" w14:textId="77777777" w:rsidR="006C4162" w:rsidRPr="005E2F84" w:rsidRDefault="006C4162" w:rsidP="00CD0323">
      <w:pPr>
        <w:pStyle w:val="Akapitzlist"/>
        <w:numPr>
          <w:ilvl w:val="0"/>
          <w:numId w:val="7"/>
        </w:numPr>
        <w:tabs>
          <w:tab w:val="left" w:pos="904"/>
        </w:tabs>
        <w:spacing w:before="1"/>
        <w:ind w:left="903" w:hanging="429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Uczestnicy, których dane przetwarza Organizator, mają prawo</w:t>
      </w:r>
      <w:r w:rsidRPr="005E2F84">
        <w:rPr>
          <w:rFonts w:asciiTheme="minorHAnsi" w:hAnsiTheme="minorHAnsi" w:cstheme="minorHAnsi"/>
          <w:color w:val="2A2A2A"/>
          <w:spacing w:val="-5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do:</w:t>
      </w:r>
    </w:p>
    <w:p w14:paraId="481C8E3C" w14:textId="77777777" w:rsidR="006C4162" w:rsidRPr="005E2F84" w:rsidRDefault="006C4162" w:rsidP="00CD0323">
      <w:pPr>
        <w:pStyle w:val="Akapitzlist"/>
        <w:numPr>
          <w:ilvl w:val="1"/>
          <w:numId w:val="7"/>
        </w:numPr>
        <w:tabs>
          <w:tab w:val="left" w:pos="1249"/>
        </w:tabs>
        <w:spacing w:before="41"/>
        <w:ind w:left="1248"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dostępu do swoich danych osobowych,</w:t>
      </w:r>
    </w:p>
    <w:p w14:paraId="0A897A4D" w14:textId="77777777" w:rsidR="006C4162" w:rsidRPr="005E2F84" w:rsidRDefault="006C4162" w:rsidP="00CD0323">
      <w:pPr>
        <w:pStyle w:val="Akapitzlist"/>
        <w:numPr>
          <w:ilvl w:val="1"/>
          <w:numId w:val="7"/>
        </w:numPr>
        <w:tabs>
          <w:tab w:val="left" w:pos="1249"/>
        </w:tabs>
        <w:spacing w:before="43"/>
        <w:ind w:left="1248"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żądania sprostowania</w:t>
      </w:r>
      <w:r w:rsidRPr="005E2F84">
        <w:rPr>
          <w:rFonts w:asciiTheme="minorHAnsi" w:hAnsiTheme="minorHAnsi" w:cstheme="minorHAnsi"/>
          <w:color w:val="2A2A2A"/>
          <w:spacing w:val="-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danych,</w:t>
      </w:r>
    </w:p>
    <w:p w14:paraId="5725A208" w14:textId="77777777" w:rsidR="006C4162" w:rsidRPr="005E2F84" w:rsidRDefault="006C4162" w:rsidP="00CD0323">
      <w:pPr>
        <w:pStyle w:val="Akapitzlist"/>
        <w:numPr>
          <w:ilvl w:val="1"/>
          <w:numId w:val="7"/>
        </w:numPr>
        <w:tabs>
          <w:tab w:val="left" w:pos="1249"/>
        </w:tabs>
        <w:spacing w:before="41"/>
        <w:ind w:left="1248"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żądania usunięcia</w:t>
      </w:r>
      <w:r w:rsidRPr="005E2F84">
        <w:rPr>
          <w:rFonts w:asciiTheme="minorHAnsi" w:hAnsiTheme="minorHAnsi" w:cstheme="minorHAnsi"/>
          <w:color w:val="2A2A2A"/>
          <w:spacing w:val="-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danych,</w:t>
      </w:r>
    </w:p>
    <w:p w14:paraId="59C5E060" w14:textId="77777777" w:rsidR="006C4162" w:rsidRPr="005E2F84" w:rsidRDefault="006C4162" w:rsidP="00CD0323">
      <w:pPr>
        <w:pStyle w:val="Akapitzlist"/>
        <w:numPr>
          <w:ilvl w:val="1"/>
          <w:numId w:val="7"/>
        </w:numPr>
        <w:tabs>
          <w:tab w:val="left" w:pos="1249"/>
        </w:tabs>
        <w:spacing w:before="41"/>
        <w:ind w:left="1248" w:hanging="361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ograniczenia przetwarzania</w:t>
      </w:r>
      <w:r w:rsidRPr="005E2F84">
        <w:rPr>
          <w:rFonts w:asciiTheme="minorHAnsi" w:hAnsiTheme="minorHAnsi" w:cstheme="minorHAnsi"/>
          <w:color w:val="2A2A2A"/>
          <w:spacing w:val="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danych,</w:t>
      </w:r>
    </w:p>
    <w:p w14:paraId="173DAA0E" w14:textId="5C55570F" w:rsidR="006C4162" w:rsidRPr="00753C6D" w:rsidRDefault="006C4162" w:rsidP="00CD0323">
      <w:pPr>
        <w:pStyle w:val="Akapitzlist"/>
        <w:numPr>
          <w:ilvl w:val="1"/>
          <w:numId w:val="7"/>
        </w:numPr>
        <w:tabs>
          <w:tab w:val="left" w:pos="1249"/>
          <w:tab w:val="left" w:pos="2597"/>
          <w:tab w:val="left" w:pos="3890"/>
          <w:tab w:val="left" w:pos="4812"/>
          <w:tab w:val="left" w:pos="6533"/>
          <w:tab w:val="left" w:pos="7534"/>
          <w:tab w:val="left" w:pos="7896"/>
          <w:tab w:val="left" w:pos="8242"/>
        </w:tabs>
        <w:spacing w:before="41" w:line="278" w:lineRule="auto"/>
        <w:ind w:left="1248" w:right="122"/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wniesienia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ab/>
        <w:t>sprzeciwu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ab/>
        <w:t>wobec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ab/>
        <w:t>przetwarzania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ab/>
        <w:t>danych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ab/>
        <w:t>–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ab/>
        <w:t>z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ab/>
      </w:r>
      <w:r w:rsidRPr="005E2F84">
        <w:rPr>
          <w:rFonts w:asciiTheme="minorHAnsi" w:hAnsiTheme="minorHAnsi" w:cstheme="minorHAnsi"/>
          <w:color w:val="2A2A2A"/>
          <w:spacing w:val="-4"/>
          <w:sz w:val="24"/>
          <w:szCs w:val="24"/>
        </w:rPr>
        <w:t xml:space="preserve">przyczyn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związanych ze szczególną sytuacją osób, których dane</w:t>
      </w:r>
      <w:r w:rsidRPr="005E2F84">
        <w:rPr>
          <w:rFonts w:asciiTheme="minorHAnsi" w:hAnsiTheme="minorHAnsi" w:cstheme="minorHAnsi"/>
          <w:color w:val="2A2A2A"/>
          <w:spacing w:val="-6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dotyczą</w:t>
      </w:r>
      <w:r w:rsidRPr="00CD0323">
        <w:rPr>
          <w:rFonts w:asciiTheme="minorHAnsi" w:hAnsiTheme="minorHAnsi" w:cstheme="minorHAnsi"/>
          <w:color w:val="2A2A2A"/>
          <w:sz w:val="24"/>
          <w:szCs w:val="24"/>
        </w:rPr>
        <w:t>.</w:t>
      </w:r>
    </w:p>
    <w:p w14:paraId="33B19322" w14:textId="77777777" w:rsidR="006C4162" w:rsidRPr="005E2F84" w:rsidRDefault="006C4162" w:rsidP="00CD0323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Uczestnik ma prawo do wniesienia skargi do organu nadzorczego tj. Prezesa Urzędu Ochrony Danych Osobowych, gdy uzna że przetwarzanie danych osobowych  narusza  przepisy  Rozporządzenia  Parlamentu  Europejskiego    i Rady (UE) 2016/679 z dnia 27 kwietnia 2016 r. w sprawie ochrony osób fizycznych w związku z przetwarzaniem danych osobowych i w sprawie swobodnego przepływu takich danych oraz uchylenia dyrektywy 95/46WE (ogólne rozporządzenie o ochronie danych, Dz. Urz. UE. L 119 z 4.05.2016, str.1), zwanego dalej</w:t>
      </w:r>
      <w:r w:rsidRPr="005E2F84">
        <w:rPr>
          <w:rFonts w:asciiTheme="minorHAnsi" w:hAnsiTheme="minorHAnsi" w:cstheme="minorHAnsi"/>
          <w:color w:val="2A2A2A"/>
          <w:spacing w:val="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„RODO”.</w:t>
      </w:r>
    </w:p>
    <w:p w14:paraId="3E665419" w14:textId="4617C3ED" w:rsidR="006C4162" w:rsidRDefault="006C4162" w:rsidP="005E21BA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Administrator zobowiązuje się do podjęcia wszelkich środków bezpieczeństwa danych zgodnie z powszechnie przyjętymi zasadami służącymi ochronie poufności informacji. Informacje o szczególnym znaczeniu, w tym dane osobowe będą chronione zgodnie obowiązującymi przepisami</w:t>
      </w:r>
      <w:r w:rsidRPr="005E2F84">
        <w:rPr>
          <w:rFonts w:asciiTheme="minorHAnsi" w:hAnsiTheme="minorHAnsi" w:cstheme="minorHAnsi"/>
          <w:color w:val="2A2A2A"/>
          <w:spacing w:val="-8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prawa.</w:t>
      </w:r>
    </w:p>
    <w:p w14:paraId="18C4396F" w14:textId="49C1837D" w:rsidR="00753C6D" w:rsidRPr="005E2F84" w:rsidRDefault="00753C6D" w:rsidP="00CD0323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4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W oparciu o zebrane dane osobowe Organizator nie będzie podejmował zautomatyzowanych decyzji, w tym decyzji będących wynikiem profilowania.</w:t>
      </w:r>
    </w:p>
    <w:p w14:paraId="19E4A0C9" w14:textId="77777777" w:rsidR="006C4162" w:rsidRPr="005E2F84" w:rsidRDefault="006C4162" w:rsidP="005E2F84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</w:rPr>
      </w:pPr>
    </w:p>
    <w:p w14:paraId="72F8F3D7" w14:textId="77777777" w:rsidR="006C4162" w:rsidRPr="005E2F84" w:rsidRDefault="006C4162" w:rsidP="007C0CC8">
      <w:pPr>
        <w:pStyle w:val="Nagwek1"/>
        <w:spacing w:before="92"/>
        <w:rPr>
          <w:rFonts w:asciiTheme="minorHAnsi" w:hAnsiTheme="minorHAnsi" w:cstheme="minorHAnsi"/>
        </w:rPr>
      </w:pPr>
      <w:r w:rsidRPr="005E2F84">
        <w:rPr>
          <w:rFonts w:asciiTheme="minorHAnsi" w:hAnsiTheme="minorHAnsi" w:cstheme="minorHAnsi"/>
          <w:color w:val="2A2A2A"/>
        </w:rPr>
        <w:t>§ 6.</w:t>
      </w:r>
    </w:p>
    <w:p w14:paraId="53AF817B" w14:textId="77777777" w:rsidR="006C4162" w:rsidRPr="005E2F84" w:rsidRDefault="006C4162" w:rsidP="007C0CC8">
      <w:pPr>
        <w:spacing w:before="41"/>
        <w:ind w:left="2004" w:right="200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F84">
        <w:rPr>
          <w:rFonts w:asciiTheme="minorHAnsi" w:hAnsiTheme="minorHAnsi" w:cstheme="minorHAnsi"/>
          <w:b/>
          <w:color w:val="2A2A2A"/>
          <w:sz w:val="24"/>
          <w:szCs w:val="24"/>
        </w:rPr>
        <w:t>Postanowienia końcowe</w:t>
      </w:r>
    </w:p>
    <w:p w14:paraId="0F0727A0" w14:textId="77777777" w:rsidR="006C4162" w:rsidRPr="005E2F84" w:rsidRDefault="006C4162" w:rsidP="005E2F84">
      <w:pPr>
        <w:pStyle w:val="Tekstpodstawowy"/>
        <w:spacing w:before="3"/>
        <w:ind w:left="0" w:firstLine="0"/>
        <w:jc w:val="left"/>
        <w:rPr>
          <w:rFonts w:asciiTheme="minorHAnsi" w:hAnsiTheme="minorHAnsi" w:cstheme="minorHAnsi"/>
          <w:b/>
        </w:rPr>
      </w:pPr>
    </w:p>
    <w:p w14:paraId="2087D3BC" w14:textId="77777777" w:rsidR="006C4162" w:rsidRPr="005E2F84" w:rsidRDefault="006C4162" w:rsidP="005E2F84">
      <w:pPr>
        <w:pStyle w:val="Akapitzlist"/>
        <w:numPr>
          <w:ilvl w:val="0"/>
          <w:numId w:val="5"/>
        </w:numPr>
        <w:tabs>
          <w:tab w:val="left" w:pos="836"/>
        </w:tabs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Organizator zastrzega sobie prawo do zmian w niniejszym</w:t>
      </w:r>
      <w:r w:rsidRPr="005E2F84">
        <w:rPr>
          <w:rFonts w:asciiTheme="minorHAnsi" w:hAnsiTheme="minorHAnsi" w:cstheme="minorHAnsi"/>
          <w:color w:val="2A2A2A"/>
          <w:spacing w:val="-13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Regulaminie.</w:t>
      </w:r>
    </w:p>
    <w:p w14:paraId="15D28607" w14:textId="77777777" w:rsidR="006C4162" w:rsidRPr="005E2F84" w:rsidRDefault="006C4162" w:rsidP="005E2F84">
      <w:pPr>
        <w:pStyle w:val="Akapitzlist"/>
        <w:numPr>
          <w:ilvl w:val="0"/>
          <w:numId w:val="5"/>
        </w:numPr>
        <w:tabs>
          <w:tab w:val="left" w:pos="836"/>
        </w:tabs>
        <w:spacing w:before="41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lastRenderedPageBreak/>
        <w:t>Regulamin</w:t>
      </w:r>
      <w:r w:rsidRPr="005E2F84">
        <w:rPr>
          <w:rFonts w:asciiTheme="minorHAnsi" w:hAnsiTheme="minorHAnsi" w:cstheme="minorHAnsi"/>
          <w:color w:val="2A2A2A"/>
          <w:spacing w:val="1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oraz</w:t>
      </w:r>
      <w:r w:rsidRPr="005E2F84">
        <w:rPr>
          <w:rFonts w:asciiTheme="minorHAnsi" w:hAnsiTheme="minorHAnsi" w:cstheme="minorHAnsi"/>
          <w:color w:val="2A2A2A"/>
          <w:spacing w:val="1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jego</w:t>
      </w:r>
      <w:r w:rsidRPr="005E2F84">
        <w:rPr>
          <w:rFonts w:asciiTheme="minorHAnsi" w:hAnsiTheme="minorHAnsi" w:cstheme="minorHAnsi"/>
          <w:color w:val="2A2A2A"/>
          <w:spacing w:val="14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zmiany</w:t>
      </w:r>
      <w:r w:rsidRPr="005E2F84">
        <w:rPr>
          <w:rFonts w:asciiTheme="minorHAnsi" w:hAnsiTheme="minorHAnsi" w:cstheme="minorHAnsi"/>
          <w:color w:val="2A2A2A"/>
          <w:spacing w:val="1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są</w:t>
      </w:r>
      <w:r w:rsidRPr="005E2F84">
        <w:rPr>
          <w:rFonts w:asciiTheme="minorHAnsi" w:hAnsiTheme="minorHAnsi" w:cstheme="minorHAnsi"/>
          <w:color w:val="2A2A2A"/>
          <w:spacing w:val="1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dostępne</w:t>
      </w:r>
      <w:r w:rsidRPr="005E2F84">
        <w:rPr>
          <w:rFonts w:asciiTheme="minorHAnsi" w:hAnsiTheme="minorHAnsi" w:cstheme="minorHAnsi"/>
          <w:color w:val="2A2A2A"/>
          <w:spacing w:val="14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w</w:t>
      </w:r>
      <w:r w:rsidRPr="005E2F84">
        <w:rPr>
          <w:rFonts w:asciiTheme="minorHAnsi" w:hAnsiTheme="minorHAnsi" w:cstheme="minorHAnsi"/>
          <w:color w:val="2A2A2A"/>
          <w:spacing w:val="12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Serwisie</w:t>
      </w:r>
      <w:r w:rsidRPr="005E2F84">
        <w:rPr>
          <w:rFonts w:asciiTheme="minorHAnsi" w:hAnsiTheme="minorHAnsi" w:cstheme="minorHAnsi"/>
          <w:color w:val="2A2A2A"/>
          <w:spacing w:val="14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internetowym</w:t>
      </w:r>
      <w:r w:rsidRPr="005E2F84">
        <w:rPr>
          <w:rFonts w:asciiTheme="minorHAnsi" w:hAnsiTheme="minorHAnsi" w:cstheme="minorHAnsi"/>
          <w:color w:val="2A2A2A"/>
          <w:spacing w:val="16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Kongresu</w:t>
      </w:r>
    </w:p>
    <w:p w14:paraId="486C6CE5" w14:textId="77777777" w:rsidR="006C4162" w:rsidRPr="005E2F84" w:rsidRDefault="006C4162" w:rsidP="005E2F84">
      <w:pPr>
        <w:pStyle w:val="Tekstpodstawowy"/>
        <w:spacing w:before="41"/>
        <w:ind w:firstLine="0"/>
        <w:jc w:val="left"/>
        <w:rPr>
          <w:rFonts w:asciiTheme="minorHAnsi" w:hAnsiTheme="minorHAnsi" w:cstheme="minorHAnsi"/>
        </w:rPr>
      </w:pPr>
      <w:r w:rsidRPr="005E2F84">
        <w:rPr>
          <w:rFonts w:asciiTheme="minorHAnsi" w:hAnsiTheme="minorHAnsi" w:cstheme="minorHAnsi"/>
          <w:color w:val="2A2A2A"/>
        </w:rPr>
        <w:t xml:space="preserve">pod adresem: </w:t>
      </w:r>
      <w:hyperlink r:id="rId13" w:history="1">
        <w:r w:rsidRPr="005E2F84">
          <w:rPr>
            <w:rStyle w:val="Hipercze"/>
            <w:rFonts w:asciiTheme="minorHAnsi" w:eastAsia="Times New Roman" w:hAnsiTheme="minorHAnsi" w:cstheme="minorHAnsi"/>
          </w:rPr>
          <w:t>www.wody.gov.pl/kongreswodny</w:t>
        </w:r>
      </w:hyperlink>
    </w:p>
    <w:p w14:paraId="029A696F" w14:textId="47DBD621" w:rsidR="006C4162" w:rsidRPr="005E2F84" w:rsidRDefault="006C4162" w:rsidP="00A40019">
      <w:pPr>
        <w:pStyle w:val="Akapitzlist"/>
        <w:numPr>
          <w:ilvl w:val="0"/>
          <w:numId w:val="5"/>
        </w:numPr>
        <w:tabs>
          <w:tab w:val="left" w:pos="836"/>
          <w:tab w:val="left" w:pos="1426"/>
          <w:tab w:val="left" w:pos="2811"/>
          <w:tab w:val="left" w:pos="5102"/>
          <w:tab w:val="left" w:pos="6586"/>
          <w:tab w:val="left" w:pos="8429"/>
        </w:tabs>
        <w:spacing w:before="41" w:line="278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W</w:t>
      </w:r>
      <w:r w:rsidR="00A40019">
        <w:rPr>
          <w:rFonts w:asciiTheme="minorHAnsi" w:hAnsiTheme="minorHAnsi" w:cstheme="minorHAnsi"/>
          <w:color w:val="2A2A2A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sprawach</w:t>
      </w:r>
      <w:r w:rsidR="00A40019">
        <w:rPr>
          <w:rFonts w:asciiTheme="minorHAnsi" w:hAnsiTheme="minorHAnsi" w:cstheme="minorHAnsi"/>
          <w:color w:val="2A2A2A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nieuregulowanych</w:t>
      </w:r>
      <w:r w:rsidR="00A40019">
        <w:rPr>
          <w:rFonts w:asciiTheme="minorHAnsi" w:hAnsiTheme="minorHAnsi" w:cstheme="minorHAnsi"/>
          <w:color w:val="2A2A2A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niniejszym</w:t>
      </w:r>
      <w:r w:rsidR="00A40019">
        <w:rPr>
          <w:rFonts w:asciiTheme="minorHAnsi" w:hAnsiTheme="minorHAnsi" w:cstheme="minorHAnsi"/>
          <w:color w:val="2A2A2A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Regulaminem</w:t>
      </w:r>
      <w:r w:rsidR="00A40019">
        <w:rPr>
          <w:rFonts w:asciiTheme="minorHAnsi" w:hAnsiTheme="minorHAnsi" w:cstheme="minorHAnsi"/>
          <w:color w:val="2A2A2A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pacing w:val="-3"/>
          <w:sz w:val="24"/>
          <w:szCs w:val="24"/>
        </w:rPr>
        <w:t xml:space="preserve">stosuje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się odpowiednie przepisy Kodeksu</w:t>
      </w:r>
      <w:r w:rsidRPr="005E2F84">
        <w:rPr>
          <w:rFonts w:asciiTheme="minorHAnsi" w:hAnsiTheme="minorHAnsi" w:cstheme="minorHAnsi"/>
          <w:color w:val="2A2A2A"/>
          <w:spacing w:val="-1"/>
          <w:sz w:val="24"/>
          <w:szCs w:val="24"/>
        </w:rPr>
        <w:t xml:space="preserve"> </w:t>
      </w:r>
      <w:r w:rsidRPr="005E2F84">
        <w:rPr>
          <w:rFonts w:asciiTheme="minorHAnsi" w:hAnsiTheme="minorHAnsi" w:cstheme="minorHAnsi"/>
          <w:color w:val="2A2A2A"/>
          <w:sz w:val="24"/>
          <w:szCs w:val="24"/>
        </w:rPr>
        <w:t>Cywilnego.</w:t>
      </w:r>
    </w:p>
    <w:p w14:paraId="78CB6B70" w14:textId="77777777" w:rsidR="006C4162" w:rsidRPr="005E2F84" w:rsidRDefault="006C4162" w:rsidP="00A40019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5E2F84">
        <w:rPr>
          <w:rFonts w:asciiTheme="minorHAnsi" w:hAnsiTheme="minorHAnsi" w:cstheme="minorHAnsi"/>
          <w:color w:val="2A2A2A"/>
          <w:sz w:val="24"/>
          <w:szCs w:val="24"/>
        </w:rPr>
        <w:t>Regulamin wchodzi w życie z dniem ogłoszenia w Serwisie internetowym Kongresu.</w:t>
      </w:r>
    </w:p>
    <w:p w14:paraId="2EE596A9" w14:textId="77777777" w:rsidR="006C4162" w:rsidRPr="005E2F84" w:rsidRDefault="006C4162" w:rsidP="005E2F84">
      <w:pPr>
        <w:pStyle w:val="Tekstpodstawowy"/>
        <w:ind w:left="0" w:firstLine="0"/>
        <w:jc w:val="left"/>
        <w:rPr>
          <w:rFonts w:asciiTheme="minorHAnsi" w:hAnsiTheme="minorHAnsi" w:cstheme="minorHAnsi"/>
        </w:rPr>
      </w:pPr>
    </w:p>
    <w:p w14:paraId="7848EF1A" w14:textId="638FAD55" w:rsidR="00BB0EAB" w:rsidRPr="005E2F84" w:rsidRDefault="00BB0EAB" w:rsidP="005E2F8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B0EAB" w:rsidRPr="005E2F8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225E" w14:textId="77777777" w:rsidR="00B0670C" w:rsidRDefault="00B0670C">
      <w:r>
        <w:separator/>
      </w:r>
    </w:p>
  </w:endnote>
  <w:endnote w:type="continuationSeparator" w:id="0">
    <w:p w14:paraId="44AFBB19" w14:textId="77777777" w:rsidR="00B0670C" w:rsidRDefault="00B0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B14F" w14:textId="77777777" w:rsidR="00B12D80" w:rsidRDefault="00FF7F8F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AEE426" wp14:editId="3F73644A">
              <wp:simplePos x="0" y="0"/>
              <wp:positionH relativeFrom="page">
                <wp:posOffset>3703320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617AE" w14:textId="77777777" w:rsidR="00B12D80" w:rsidRDefault="00FF7F8F">
                          <w:pPr>
                            <w:pStyle w:val="Tekstpodstawowy"/>
                            <w:spacing w:before="10"/>
                            <w:ind w:left="60" w:firstLine="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EE4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78.0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E&#10;O2TT4QAAAA0BAAAPAAAAAAAAAAAAAAAAAC4EAABkcnMvZG93bnJldi54bWxQSwUGAAAAAAQABADz&#10;AAAAPAUAAAAA&#10;" filled="f" stroked="f">
              <v:textbox inset="0,0,0,0">
                <w:txbxContent>
                  <w:p w14:paraId="48F617AE" w14:textId="77777777" w:rsidR="00B12D80" w:rsidRDefault="00FF7F8F">
                    <w:pPr>
                      <w:pStyle w:val="Tekstpodstawowy"/>
                      <w:spacing w:before="10"/>
                      <w:ind w:left="60" w:firstLine="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B437" w14:textId="77777777" w:rsidR="00B0670C" w:rsidRDefault="00B0670C">
      <w:r>
        <w:separator/>
      </w:r>
    </w:p>
  </w:footnote>
  <w:footnote w:type="continuationSeparator" w:id="0">
    <w:p w14:paraId="6697448B" w14:textId="77777777" w:rsidR="00B0670C" w:rsidRDefault="00B0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229"/>
    <w:multiLevelType w:val="hybridMultilevel"/>
    <w:tmpl w:val="32C40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4E14"/>
    <w:multiLevelType w:val="hybridMultilevel"/>
    <w:tmpl w:val="58D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49A0"/>
    <w:multiLevelType w:val="hybridMultilevel"/>
    <w:tmpl w:val="79D089E2"/>
    <w:lvl w:ilvl="0" w:tplc="0A049904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color w:val="2A2A2A"/>
        <w:spacing w:val="-3"/>
        <w:w w:val="100"/>
        <w:sz w:val="24"/>
        <w:szCs w:val="24"/>
        <w:lang w:val="pl-PL" w:eastAsia="en-US" w:bidi="ar-SA"/>
      </w:rPr>
    </w:lvl>
    <w:lvl w:ilvl="1" w:tplc="D446287A">
      <w:start w:val="1"/>
      <w:numFmt w:val="decimal"/>
      <w:lvlText w:val="%2)"/>
      <w:lvlJc w:val="left"/>
      <w:pPr>
        <w:ind w:left="1556" w:hanging="360"/>
      </w:pPr>
      <w:rPr>
        <w:rFonts w:ascii="Arial" w:eastAsia="Arial" w:hAnsi="Arial" w:cs="Arial" w:hint="default"/>
        <w:color w:val="2A2A2A"/>
        <w:spacing w:val="-3"/>
        <w:w w:val="100"/>
        <w:sz w:val="24"/>
        <w:szCs w:val="24"/>
        <w:lang w:val="pl-PL" w:eastAsia="en-US" w:bidi="ar-SA"/>
      </w:rPr>
    </w:lvl>
    <w:lvl w:ilvl="2" w:tplc="46CA15A4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88E8D418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2D44D9FE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6268A75E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3B92C238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658E5F58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17DCB418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12F10CB"/>
    <w:multiLevelType w:val="hybridMultilevel"/>
    <w:tmpl w:val="BCEAEC10"/>
    <w:lvl w:ilvl="0" w:tplc="E26CDA9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/>
        <w:spacing w:val="-33"/>
        <w:w w:val="100"/>
        <w:lang w:val="pl-PL" w:eastAsia="en-US" w:bidi="ar-SA"/>
      </w:rPr>
    </w:lvl>
    <w:lvl w:ilvl="1" w:tplc="52F8493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892422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0EE754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1D84E2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44AACC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2F8869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884140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134E13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7712F46"/>
    <w:multiLevelType w:val="hybridMultilevel"/>
    <w:tmpl w:val="1A0E1134"/>
    <w:lvl w:ilvl="0" w:tplc="737CF460">
      <w:start w:val="1"/>
      <w:numFmt w:val="decimal"/>
      <w:lvlText w:val="%1."/>
      <w:lvlJc w:val="left"/>
      <w:pPr>
        <w:ind w:left="836" w:hanging="360"/>
      </w:pPr>
      <w:rPr>
        <w:rFonts w:hint="default"/>
        <w:b/>
        <w:bCs/>
        <w:spacing w:val="-21"/>
        <w:w w:val="100"/>
        <w:lang w:val="pl-PL" w:eastAsia="en-US" w:bidi="ar-SA"/>
      </w:rPr>
    </w:lvl>
    <w:lvl w:ilvl="1" w:tplc="A928016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0180BB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812B91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882A9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77655C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76CB6C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F0CF76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9E68FE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F2E7E53"/>
    <w:multiLevelType w:val="hybridMultilevel"/>
    <w:tmpl w:val="0B4A7C5A"/>
    <w:lvl w:ilvl="0" w:tplc="F1ACEFB6">
      <w:start w:val="1"/>
      <w:numFmt w:val="decimal"/>
      <w:lvlText w:val="%1."/>
      <w:lvlJc w:val="left"/>
      <w:pPr>
        <w:ind w:left="836" w:hanging="360"/>
      </w:pPr>
      <w:rPr>
        <w:rFonts w:hint="default"/>
        <w:spacing w:val="-23"/>
        <w:w w:val="100"/>
        <w:lang w:val="pl-PL" w:eastAsia="en-US" w:bidi="ar-SA"/>
      </w:rPr>
    </w:lvl>
    <w:lvl w:ilvl="1" w:tplc="D62621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95C8CE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79C76F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0BA28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D8147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B4CFFA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2CED88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624573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E98545E"/>
    <w:multiLevelType w:val="hybridMultilevel"/>
    <w:tmpl w:val="BC4E7CB0"/>
    <w:lvl w:ilvl="0" w:tplc="905802EC">
      <w:start w:val="1"/>
      <w:numFmt w:val="decimal"/>
      <w:lvlText w:val="%1."/>
      <w:lvlJc w:val="left"/>
      <w:pPr>
        <w:ind w:left="759" w:hanging="360"/>
      </w:pPr>
      <w:rPr>
        <w:rFonts w:hint="default"/>
        <w:spacing w:val="-32"/>
        <w:w w:val="100"/>
        <w:lang w:val="pl-PL" w:eastAsia="en-US" w:bidi="ar-SA"/>
      </w:rPr>
    </w:lvl>
    <w:lvl w:ilvl="1" w:tplc="D374BD2E">
      <w:start w:val="1"/>
      <w:numFmt w:val="decimal"/>
      <w:lvlText w:val="%2)"/>
      <w:lvlJc w:val="left"/>
      <w:pPr>
        <w:ind w:left="1109" w:hanging="360"/>
      </w:pPr>
      <w:rPr>
        <w:rFonts w:asciiTheme="minorHAnsi" w:eastAsia="Arial" w:hAnsiTheme="minorHAnsi" w:cstheme="minorHAnsi" w:hint="default"/>
        <w:color w:val="2A2A2A"/>
        <w:spacing w:val="-3"/>
        <w:w w:val="100"/>
        <w:sz w:val="24"/>
        <w:szCs w:val="24"/>
        <w:lang w:val="pl-PL" w:eastAsia="en-US" w:bidi="ar-SA"/>
      </w:rPr>
    </w:lvl>
    <w:lvl w:ilvl="2" w:tplc="999C5D04">
      <w:start w:val="1"/>
      <w:numFmt w:val="lowerLetter"/>
      <w:lvlText w:val="%3)"/>
      <w:lvlJc w:val="left"/>
      <w:pPr>
        <w:ind w:left="1392" w:hanging="360"/>
      </w:pPr>
      <w:rPr>
        <w:rFonts w:ascii="Arial" w:eastAsia="Arial" w:hAnsi="Arial" w:cs="Arial" w:hint="default"/>
        <w:color w:val="2A2A2A"/>
        <w:spacing w:val="-3"/>
        <w:w w:val="100"/>
        <w:sz w:val="24"/>
        <w:szCs w:val="24"/>
        <w:lang w:val="pl-PL" w:eastAsia="en-US" w:bidi="ar-SA"/>
      </w:rPr>
    </w:lvl>
    <w:lvl w:ilvl="3" w:tplc="E38AE958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4" w:tplc="6FCA243E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5" w:tplc="C6AAFCB8">
      <w:numFmt w:val="bullet"/>
      <w:lvlText w:val="•"/>
      <w:lvlJc w:val="left"/>
      <w:pPr>
        <w:ind w:left="3658" w:hanging="360"/>
      </w:pPr>
      <w:rPr>
        <w:rFonts w:hint="default"/>
        <w:lang w:val="pl-PL" w:eastAsia="en-US" w:bidi="ar-SA"/>
      </w:rPr>
    </w:lvl>
    <w:lvl w:ilvl="6" w:tplc="A9A00260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7" w:tplc="76F8AB52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1B5E3A50">
      <w:numFmt w:val="bullet"/>
      <w:lvlText w:val="•"/>
      <w:lvlJc w:val="left"/>
      <w:pPr>
        <w:ind w:left="704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6165F91"/>
    <w:multiLevelType w:val="hybridMultilevel"/>
    <w:tmpl w:val="226A95E2"/>
    <w:lvl w:ilvl="0" w:tplc="AA6C7C44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color w:val="2A2A2A"/>
        <w:spacing w:val="-3"/>
        <w:w w:val="100"/>
        <w:sz w:val="24"/>
        <w:szCs w:val="24"/>
        <w:lang w:val="pl-PL" w:eastAsia="en-US" w:bidi="ar-SA"/>
      </w:rPr>
    </w:lvl>
    <w:lvl w:ilvl="1" w:tplc="98AA452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FD448F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812D58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50E245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8E6708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7FAF0F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2CC958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980B51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1AC5E4E"/>
    <w:multiLevelType w:val="hybridMultilevel"/>
    <w:tmpl w:val="5DD4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12C03"/>
    <w:multiLevelType w:val="hybridMultilevel"/>
    <w:tmpl w:val="32BCD488"/>
    <w:lvl w:ilvl="0" w:tplc="000ABE4A">
      <w:start w:val="13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B7AE11A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618EE5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308ABE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9402D2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CBC61A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B4A3C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254A16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EA2AD9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5116C18"/>
    <w:multiLevelType w:val="hybridMultilevel"/>
    <w:tmpl w:val="481A5BF6"/>
    <w:lvl w:ilvl="0" w:tplc="1924ECF4">
      <w:start w:val="1"/>
      <w:numFmt w:val="decimal"/>
      <w:lvlText w:val="%1."/>
      <w:lvlJc w:val="left"/>
      <w:pPr>
        <w:ind w:left="759" w:hanging="360"/>
      </w:pPr>
      <w:rPr>
        <w:rFonts w:hint="default"/>
        <w:spacing w:val="-32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8F"/>
    <w:rsid w:val="000046A7"/>
    <w:rsid w:val="00027735"/>
    <w:rsid w:val="000567DE"/>
    <w:rsid w:val="000D7BB4"/>
    <w:rsid w:val="00157564"/>
    <w:rsid w:val="00163D73"/>
    <w:rsid w:val="0017683A"/>
    <w:rsid w:val="001A666F"/>
    <w:rsid w:val="001C6904"/>
    <w:rsid w:val="001E57EF"/>
    <w:rsid w:val="001F11D8"/>
    <w:rsid w:val="00291B86"/>
    <w:rsid w:val="002D13A2"/>
    <w:rsid w:val="00326E0B"/>
    <w:rsid w:val="0034276A"/>
    <w:rsid w:val="00371235"/>
    <w:rsid w:val="00393909"/>
    <w:rsid w:val="004100C4"/>
    <w:rsid w:val="00491ED1"/>
    <w:rsid w:val="004F5164"/>
    <w:rsid w:val="004F624A"/>
    <w:rsid w:val="005974A2"/>
    <w:rsid w:val="005E21BA"/>
    <w:rsid w:val="005E2F84"/>
    <w:rsid w:val="006166CE"/>
    <w:rsid w:val="00664092"/>
    <w:rsid w:val="006A7E8E"/>
    <w:rsid w:val="006C4162"/>
    <w:rsid w:val="006E4A8D"/>
    <w:rsid w:val="007037F6"/>
    <w:rsid w:val="00732125"/>
    <w:rsid w:val="00753C6D"/>
    <w:rsid w:val="0076341E"/>
    <w:rsid w:val="007A506A"/>
    <w:rsid w:val="007C0CC8"/>
    <w:rsid w:val="00812369"/>
    <w:rsid w:val="00864C9D"/>
    <w:rsid w:val="008B36FD"/>
    <w:rsid w:val="008F304B"/>
    <w:rsid w:val="00901B75"/>
    <w:rsid w:val="00910D91"/>
    <w:rsid w:val="00A40019"/>
    <w:rsid w:val="00A520FB"/>
    <w:rsid w:val="00AD569B"/>
    <w:rsid w:val="00AD6FBF"/>
    <w:rsid w:val="00B0670C"/>
    <w:rsid w:val="00B60E59"/>
    <w:rsid w:val="00BB0EAB"/>
    <w:rsid w:val="00C26AA0"/>
    <w:rsid w:val="00CB0D3A"/>
    <w:rsid w:val="00CD0323"/>
    <w:rsid w:val="00D41750"/>
    <w:rsid w:val="00D6033F"/>
    <w:rsid w:val="00D82733"/>
    <w:rsid w:val="00E30CCC"/>
    <w:rsid w:val="00EA15EB"/>
    <w:rsid w:val="00EC08B3"/>
    <w:rsid w:val="00F86486"/>
    <w:rsid w:val="00FA16A2"/>
    <w:rsid w:val="00FD3EB5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F6EA"/>
  <w15:chartTrackingRefBased/>
  <w15:docId w15:val="{C591C0EE-00E7-437D-A9E3-4B291988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F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FF7F8F"/>
    <w:pPr>
      <w:spacing w:before="41"/>
      <w:ind w:left="2004" w:right="200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F8F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F7F8F"/>
    <w:pPr>
      <w:ind w:left="836" w:hanging="36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7F8F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FF7F8F"/>
    <w:pPr>
      <w:ind w:left="836" w:hanging="360"/>
      <w:jc w:val="both"/>
    </w:pPr>
  </w:style>
  <w:style w:type="paragraph" w:styleId="NormalnyWeb">
    <w:name w:val="Normal (Web)"/>
    <w:basedOn w:val="Normalny"/>
    <w:uiPriority w:val="99"/>
    <w:unhideWhenUsed/>
    <w:rsid w:val="00FF7F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F8F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FF7F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1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162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162"/>
    <w:rPr>
      <w:rFonts w:ascii="Arial" w:eastAsia="Arial" w:hAnsi="Arial" w:cs="Arial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4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0323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6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0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y.gov.pl/kongreswodny" TargetMode="External"/><Relationship Id="rId13" Type="http://schemas.openxmlformats.org/officeDocument/2006/relationships/hyperlink" Target="http://www.wody.gov.pl/kongreswod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greswodny@wody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ody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greswodny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greszeglugi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3C9B-8CD8-4DA0-A8F7-1E87F4E5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2020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Makowska (KZGW)</dc:creator>
  <cp:keywords/>
  <dc:description/>
  <cp:lastModifiedBy>Przemysław Zalewski (KZGW)</cp:lastModifiedBy>
  <cp:revision>3</cp:revision>
  <dcterms:created xsi:type="dcterms:W3CDTF">2022-10-04T12:38:00Z</dcterms:created>
  <dcterms:modified xsi:type="dcterms:W3CDTF">2022-10-04T13:51:00Z</dcterms:modified>
</cp:coreProperties>
</file>